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9A" w:rsidRPr="009872B7" w:rsidRDefault="00A634F3" w:rsidP="00832A9A">
      <w:pPr>
        <w:jc w:val="center"/>
        <w:rPr>
          <w:sz w:val="22"/>
          <w:szCs w:val="22"/>
        </w:rPr>
      </w:pPr>
      <w:bookmarkStart w:id="0" w:name="_GoBack"/>
      <w:bookmarkEnd w:id="0"/>
      <w:r>
        <w:rPr>
          <w:sz w:val="22"/>
          <w:szCs w:val="22"/>
        </w:rPr>
        <w:t xml:space="preserve">DRAFT </w:t>
      </w:r>
      <w:r w:rsidR="00832A9A" w:rsidRPr="009872B7">
        <w:rPr>
          <w:sz w:val="22"/>
          <w:szCs w:val="22"/>
        </w:rPr>
        <w:t>MINUTES OF THE ANNUAL MEETING OF THE STOCKHOLDERS OF</w:t>
      </w:r>
    </w:p>
    <w:p w:rsidR="00832A9A" w:rsidRPr="009872B7" w:rsidRDefault="00832A9A" w:rsidP="00832A9A">
      <w:pPr>
        <w:jc w:val="both"/>
        <w:rPr>
          <w:sz w:val="22"/>
          <w:szCs w:val="22"/>
        </w:rPr>
      </w:pPr>
    </w:p>
    <w:p w:rsidR="00832A9A" w:rsidRPr="009872B7" w:rsidRDefault="00832A9A" w:rsidP="00832A9A">
      <w:pPr>
        <w:jc w:val="center"/>
      </w:pPr>
      <w:r w:rsidRPr="009872B7">
        <w:rPr>
          <w:b/>
          <w:bCs/>
          <w:smallCaps/>
        </w:rPr>
        <w:t>VANTAGE EQUITIES, INC.</w:t>
      </w:r>
    </w:p>
    <w:p w:rsidR="00832A9A" w:rsidRPr="009872B7" w:rsidRDefault="00832A9A" w:rsidP="00832A9A">
      <w:pPr>
        <w:jc w:val="both"/>
        <w:rPr>
          <w:sz w:val="22"/>
          <w:szCs w:val="22"/>
        </w:rPr>
      </w:pPr>
    </w:p>
    <w:p w:rsidR="00832A9A" w:rsidRPr="009872B7" w:rsidRDefault="00832A9A" w:rsidP="00832A9A">
      <w:pPr>
        <w:jc w:val="center"/>
        <w:rPr>
          <w:sz w:val="22"/>
          <w:szCs w:val="22"/>
        </w:rPr>
      </w:pPr>
      <w:r w:rsidRPr="009872B7">
        <w:rPr>
          <w:sz w:val="22"/>
          <w:szCs w:val="22"/>
        </w:rPr>
        <w:t xml:space="preserve">Held at </w:t>
      </w:r>
      <w:r w:rsidR="0090672C">
        <w:rPr>
          <w:sz w:val="22"/>
          <w:szCs w:val="22"/>
        </w:rPr>
        <w:t>Meralco Theatre, Ortigas Avenue, Pasig</w:t>
      </w:r>
      <w:r w:rsidRPr="009872B7">
        <w:rPr>
          <w:sz w:val="22"/>
          <w:szCs w:val="22"/>
        </w:rPr>
        <w:t xml:space="preserve"> </w:t>
      </w:r>
      <w:r w:rsidRPr="009872B7">
        <w:rPr>
          <w:bCs/>
          <w:sz w:val="22"/>
          <w:szCs w:val="22"/>
        </w:rPr>
        <w:t>City</w:t>
      </w:r>
    </w:p>
    <w:p w:rsidR="00832A9A" w:rsidRPr="009872B7" w:rsidRDefault="00832A9A" w:rsidP="00832A9A">
      <w:pPr>
        <w:jc w:val="center"/>
        <w:rPr>
          <w:sz w:val="22"/>
          <w:szCs w:val="22"/>
        </w:rPr>
      </w:pPr>
      <w:r w:rsidRPr="009872B7">
        <w:rPr>
          <w:sz w:val="22"/>
          <w:szCs w:val="22"/>
        </w:rPr>
        <w:t xml:space="preserve">on </w:t>
      </w:r>
      <w:r w:rsidR="0090672C">
        <w:rPr>
          <w:sz w:val="22"/>
          <w:szCs w:val="22"/>
        </w:rPr>
        <w:t>1</w:t>
      </w:r>
      <w:r w:rsidRPr="009872B7">
        <w:rPr>
          <w:sz w:val="22"/>
          <w:szCs w:val="22"/>
        </w:rPr>
        <w:t xml:space="preserve"> </w:t>
      </w:r>
      <w:r w:rsidR="007260A2" w:rsidRPr="009872B7">
        <w:rPr>
          <w:sz w:val="22"/>
          <w:szCs w:val="22"/>
        </w:rPr>
        <w:t xml:space="preserve">August </w:t>
      </w:r>
      <w:r w:rsidRPr="009872B7">
        <w:rPr>
          <w:sz w:val="22"/>
          <w:szCs w:val="22"/>
        </w:rPr>
        <w:t>201</w:t>
      </w:r>
      <w:r w:rsidR="00961BB6">
        <w:rPr>
          <w:sz w:val="22"/>
          <w:szCs w:val="22"/>
        </w:rPr>
        <w:t>5</w:t>
      </w:r>
      <w:r w:rsidRPr="009872B7">
        <w:rPr>
          <w:sz w:val="22"/>
          <w:szCs w:val="22"/>
        </w:rPr>
        <w:t xml:space="preserve"> at </w:t>
      </w:r>
      <w:r w:rsidR="00961BB6">
        <w:rPr>
          <w:sz w:val="22"/>
          <w:szCs w:val="22"/>
        </w:rPr>
        <w:t>3</w:t>
      </w:r>
      <w:r w:rsidR="007B7ED4" w:rsidRPr="009872B7">
        <w:rPr>
          <w:sz w:val="22"/>
          <w:szCs w:val="22"/>
        </w:rPr>
        <w:t>:</w:t>
      </w:r>
      <w:r w:rsidR="00961BB6">
        <w:rPr>
          <w:sz w:val="22"/>
          <w:szCs w:val="22"/>
        </w:rPr>
        <w:t>0</w:t>
      </w:r>
      <w:r w:rsidR="0090672C">
        <w:rPr>
          <w:sz w:val="22"/>
          <w:szCs w:val="22"/>
        </w:rPr>
        <w:t>0</w:t>
      </w:r>
      <w:r w:rsidR="00AE7F59" w:rsidRPr="009872B7">
        <w:rPr>
          <w:sz w:val="22"/>
          <w:szCs w:val="22"/>
        </w:rPr>
        <w:t xml:space="preserve"> </w:t>
      </w:r>
      <w:r w:rsidR="00961BB6">
        <w:rPr>
          <w:sz w:val="22"/>
          <w:szCs w:val="22"/>
        </w:rPr>
        <w:t>p</w:t>
      </w:r>
      <w:r w:rsidRPr="009872B7">
        <w:rPr>
          <w:sz w:val="22"/>
          <w:szCs w:val="22"/>
        </w:rPr>
        <w:t>.m.</w:t>
      </w:r>
    </w:p>
    <w:p w:rsidR="00832A9A" w:rsidRDefault="00832A9A" w:rsidP="00832A9A">
      <w:pPr>
        <w:jc w:val="both"/>
        <w:rPr>
          <w:b/>
          <w:bCs/>
          <w:sz w:val="22"/>
          <w:szCs w:val="22"/>
        </w:rPr>
      </w:pPr>
    </w:p>
    <w:p w:rsidR="00652301" w:rsidRPr="009872B7" w:rsidRDefault="00652301" w:rsidP="00832A9A">
      <w:pPr>
        <w:jc w:val="both"/>
        <w:rPr>
          <w:b/>
          <w:bCs/>
          <w:sz w:val="22"/>
          <w:szCs w:val="22"/>
        </w:rPr>
      </w:pPr>
    </w:p>
    <w:p w:rsidR="00832A9A" w:rsidRPr="009872B7" w:rsidRDefault="00832A9A" w:rsidP="00832A9A">
      <w:pPr>
        <w:jc w:val="both"/>
        <w:rPr>
          <w:caps/>
          <w:sz w:val="22"/>
          <w:szCs w:val="22"/>
        </w:rPr>
      </w:pPr>
      <w:r w:rsidRPr="009872B7">
        <w:rPr>
          <w:caps/>
          <w:sz w:val="22"/>
          <w:szCs w:val="22"/>
        </w:rPr>
        <w:t>Total number of shares OUTSTANDING</w:t>
      </w:r>
      <w:r w:rsidRPr="009872B7">
        <w:rPr>
          <w:caps/>
          <w:sz w:val="22"/>
          <w:szCs w:val="22"/>
        </w:rPr>
        <w:tab/>
      </w:r>
      <w:r w:rsidRPr="009872B7">
        <w:rPr>
          <w:caps/>
          <w:sz w:val="22"/>
          <w:szCs w:val="22"/>
        </w:rPr>
        <w:tab/>
      </w:r>
      <w:r w:rsidRPr="009872B7">
        <w:rPr>
          <w:caps/>
          <w:sz w:val="22"/>
          <w:szCs w:val="22"/>
        </w:rPr>
        <w:tab/>
      </w:r>
      <w:r w:rsidR="006F45C0">
        <w:rPr>
          <w:b/>
          <w:caps/>
          <w:sz w:val="22"/>
          <w:szCs w:val="22"/>
        </w:rPr>
        <w:t>2,099,791,133</w:t>
      </w:r>
    </w:p>
    <w:p w:rsidR="00832A9A" w:rsidRPr="009872B7" w:rsidRDefault="00832A9A" w:rsidP="00832A9A">
      <w:pPr>
        <w:jc w:val="both"/>
        <w:rPr>
          <w:caps/>
          <w:sz w:val="22"/>
          <w:szCs w:val="22"/>
        </w:rPr>
      </w:pPr>
      <w:r w:rsidRPr="009872B7">
        <w:rPr>
          <w:caps/>
          <w:sz w:val="22"/>
          <w:szCs w:val="22"/>
        </w:rPr>
        <w:t>Total number of shares PRESENT/REPRESENTED</w:t>
      </w:r>
      <w:r w:rsidR="005F2113">
        <w:rPr>
          <w:caps/>
          <w:sz w:val="22"/>
          <w:szCs w:val="22"/>
        </w:rPr>
        <w:tab/>
      </w:r>
      <w:r w:rsidRPr="009872B7">
        <w:rPr>
          <w:caps/>
          <w:sz w:val="22"/>
          <w:szCs w:val="22"/>
        </w:rPr>
        <w:tab/>
      </w:r>
      <w:r w:rsidR="006F45C0">
        <w:rPr>
          <w:b/>
          <w:caps/>
          <w:sz w:val="22"/>
          <w:szCs w:val="22"/>
        </w:rPr>
        <w:t>1,894,585,195</w:t>
      </w:r>
    </w:p>
    <w:p w:rsidR="00832A9A" w:rsidRPr="009872B7" w:rsidRDefault="00832A9A" w:rsidP="00832A9A">
      <w:pPr>
        <w:jc w:val="both"/>
        <w:rPr>
          <w:caps/>
          <w:sz w:val="22"/>
          <w:szCs w:val="22"/>
        </w:rPr>
      </w:pPr>
      <w:r w:rsidRPr="009872B7">
        <w:rPr>
          <w:caps/>
          <w:sz w:val="22"/>
          <w:szCs w:val="22"/>
        </w:rPr>
        <w:t xml:space="preserve">      AND entitled to votE</w:t>
      </w:r>
    </w:p>
    <w:p w:rsidR="001118DA" w:rsidRPr="009872B7" w:rsidRDefault="001118DA" w:rsidP="00832A9A">
      <w:pPr>
        <w:tabs>
          <w:tab w:val="center" w:pos="4680"/>
        </w:tabs>
        <w:suppressAutoHyphens/>
        <w:spacing w:line="240" w:lineRule="atLeast"/>
        <w:rPr>
          <w:spacing w:val="-2"/>
          <w:sz w:val="22"/>
          <w:szCs w:val="22"/>
        </w:rPr>
      </w:pPr>
    </w:p>
    <w:p w:rsidR="00832A9A" w:rsidRPr="006F45C0" w:rsidRDefault="00832A9A" w:rsidP="00832A9A">
      <w:pPr>
        <w:tabs>
          <w:tab w:val="center" w:pos="4680"/>
        </w:tabs>
        <w:suppressAutoHyphens/>
        <w:spacing w:line="240" w:lineRule="atLeast"/>
        <w:rPr>
          <w:b/>
          <w:caps/>
          <w:spacing w:val="-2"/>
          <w:sz w:val="22"/>
          <w:szCs w:val="22"/>
        </w:rPr>
      </w:pPr>
      <w:r w:rsidRPr="006F45C0">
        <w:rPr>
          <w:b/>
          <w:caps/>
          <w:spacing w:val="-2"/>
          <w:sz w:val="22"/>
          <w:szCs w:val="22"/>
        </w:rPr>
        <w:t>Members of the Board of Directors Present:</w:t>
      </w:r>
    </w:p>
    <w:p w:rsidR="00832A9A" w:rsidRPr="009872B7" w:rsidRDefault="00832A9A" w:rsidP="00832A9A">
      <w:pPr>
        <w:jc w:val="both"/>
        <w:rPr>
          <w:sz w:val="22"/>
          <w:szCs w:val="22"/>
        </w:rPr>
      </w:pPr>
    </w:p>
    <w:p w:rsidR="00832A9A" w:rsidRPr="006F45C0" w:rsidRDefault="00832A9A" w:rsidP="00832A9A">
      <w:pPr>
        <w:ind w:firstLine="720"/>
        <w:jc w:val="both"/>
        <w:rPr>
          <w:caps/>
          <w:sz w:val="22"/>
          <w:szCs w:val="22"/>
        </w:rPr>
      </w:pPr>
      <w:r w:rsidRPr="006F45C0">
        <w:rPr>
          <w:caps/>
          <w:sz w:val="22"/>
          <w:szCs w:val="22"/>
        </w:rPr>
        <w:t>Edmundo Marco P. Bunyi, Jr.</w:t>
      </w:r>
      <w:r w:rsidRPr="006F45C0">
        <w:rPr>
          <w:caps/>
          <w:sz w:val="22"/>
          <w:szCs w:val="22"/>
        </w:rPr>
        <w:tab/>
      </w:r>
    </w:p>
    <w:p w:rsidR="00832A9A" w:rsidRPr="006F45C0" w:rsidRDefault="00832A9A" w:rsidP="00832A9A">
      <w:pPr>
        <w:ind w:firstLine="720"/>
        <w:jc w:val="both"/>
        <w:rPr>
          <w:caps/>
          <w:sz w:val="22"/>
          <w:szCs w:val="22"/>
        </w:rPr>
      </w:pPr>
      <w:r w:rsidRPr="006F45C0">
        <w:rPr>
          <w:caps/>
          <w:sz w:val="22"/>
          <w:szCs w:val="22"/>
        </w:rPr>
        <w:t>Ignacio B. Gimenez</w:t>
      </w:r>
    </w:p>
    <w:p w:rsidR="002842B4" w:rsidRPr="006F45C0" w:rsidRDefault="002842B4" w:rsidP="00832A9A">
      <w:pPr>
        <w:ind w:firstLine="720"/>
        <w:jc w:val="both"/>
        <w:rPr>
          <w:caps/>
          <w:sz w:val="22"/>
          <w:szCs w:val="22"/>
        </w:rPr>
      </w:pPr>
      <w:r w:rsidRPr="006F45C0">
        <w:rPr>
          <w:caps/>
          <w:spacing w:val="-2"/>
          <w:sz w:val="22"/>
          <w:szCs w:val="22"/>
        </w:rPr>
        <w:t xml:space="preserve">Gregorio </w:t>
      </w:r>
      <w:r w:rsidR="004D2A7B" w:rsidRPr="006F45C0">
        <w:rPr>
          <w:caps/>
          <w:spacing w:val="-2"/>
          <w:sz w:val="22"/>
          <w:szCs w:val="22"/>
        </w:rPr>
        <w:t>T.</w:t>
      </w:r>
      <w:r w:rsidRPr="006F45C0">
        <w:rPr>
          <w:caps/>
          <w:spacing w:val="-2"/>
          <w:sz w:val="22"/>
          <w:szCs w:val="22"/>
        </w:rPr>
        <w:t xml:space="preserve"> </w:t>
      </w:r>
      <w:r w:rsidR="004D2A7B" w:rsidRPr="006F45C0">
        <w:rPr>
          <w:caps/>
          <w:spacing w:val="-2"/>
          <w:sz w:val="22"/>
          <w:szCs w:val="22"/>
        </w:rPr>
        <w:t>Yu</w:t>
      </w:r>
    </w:p>
    <w:p w:rsidR="00832A9A" w:rsidRPr="006F45C0" w:rsidRDefault="00832A9A" w:rsidP="00832A9A">
      <w:pPr>
        <w:ind w:firstLine="720"/>
        <w:jc w:val="both"/>
        <w:rPr>
          <w:caps/>
          <w:sz w:val="22"/>
          <w:szCs w:val="22"/>
        </w:rPr>
      </w:pPr>
      <w:r w:rsidRPr="006F45C0">
        <w:rPr>
          <w:caps/>
          <w:sz w:val="22"/>
          <w:szCs w:val="22"/>
        </w:rPr>
        <w:t>Roberto Z. Lorayes</w:t>
      </w:r>
    </w:p>
    <w:p w:rsidR="00832A9A" w:rsidRPr="006F45C0" w:rsidRDefault="00832A9A" w:rsidP="00832A9A">
      <w:pPr>
        <w:ind w:firstLine="720"/>
        <w:jc w:val="both"/>
        <w:rPr>
          <w:caps/>
          <w:sz w:val="22"/>
          <w:szCs w:val="22"/>
        </w:rPr>
      </w:pPr>
      <w:r w:rsidRPr="006F45C0">
        <w:rPr>
          <w:caps/>
          <w:sz w:val="22"/>
          <w:szCs w:val="22"/>
        </w:rPr>
        <w:t>Willy N. Ocier</w:t>
      </w:r>
    </w:p>
    <w:p w:rsidR="00832A9A" w:rsidRPr="006F45C0" w:rsidRDefault="00832A9A" w:rsidP="00832A9A">
      <w:pPr>
        <w:ind w:firstLine="720"/>
        <w:jc w:val="both"/>
        <w:rPr>
          <w:caps/>
          <w:sz w:val="22"/>
          <w:szCs w:val="22"/>
        </w:rPr>
      </w:pPr>
      <w:r w:rsidRPr="006F45C0">
        <w:rPr>
          <w:caps/>
          <w:sz w:val="22"/>
          <w:szCs w:val="22"/>
        </w:rPr>
        <w:t>Joseph L. Ong</w:t>
      </w:r>
    </w:p>
    <w:p w:rsidR="00832A9A" w:rsidRPr="006F45C0" w:rsidRDefault="00832A9A" w:rsidP="00832A9A">
      <w:pPr>
        <w:ind w:firstLine="720"/>
        <w:jc w:val="both"/>
        <w:rPr>
          <w:caps/>
          <w:sz w:val="22"/>
          <w:szCs w:val="22"/>
        </w:rPr>
      </w:pPr>
      <w:r w:rsidRPr="006F45C0">
        <w:rPr>
          <w:caps/>
          <w:sz w:val="22"/>
          <w:szCs w:val="22"/>
        </w:rPr>
        <w:t>Valentino C. Sy</w:t>
      </w:r>
    </w:p>
    <w:p w:rsidR="00832A9A" w:rsidRPr="009872B7" w:rsidRDefault="00832A9A" w:rsidP="00832A9A">
      <w:pPr>
        <w:jc w:val="both"/>
        <w:rPr>
          <w:sz w:val="22"/>
          <w:szCs w:val="22"/>
        </w:rPr>
      </w:pPr>
      <w:r w:rsidRPr="006F45C0">
        <w:rPr>
          <w:caps/>
          <w:sz w:val="22"/>
          <w:szCs w:val="22"/>
        </w:rPr>
        <w:tab/>
        <w:t>Wilson L. Sy</w:t>
      </w:r>
      <w:r w:rsidRPr="006F45C0">
        <w:rPr>
          <w:caps/>
          <w:sz w:val="22"/>
          <w:szCs w:val="22"/>
        </w:rPr>
        <w:tab/>
      </w:r>
      <w:r w:rsidRPr="009872B7">
        <w:rPr>
          <w:sz w:val="22"/>
          <w:szCs w:val="22"/>
        </w:rPr>
        <w:tab/>
      </w:r>
      <w:r w:rsidRPr="009872B7">
        <w:rPr>
          <w:sz w:val="22"/>
          <w:szCs w:val="22"/>
        </w:rPr>
        <w:tab/>
      </w:r>
      <w:r w:rsidRPr="009872B7">
        <w:rPr>
          <w:sz w:val="22"/>
          <w:szCs w:val="22"/>
        </w:rPr>
        <w:tab/>
      </w:r>
    </w:p>
    <w:p w:rsidR="00832A9A" w:rsidRDefault="00832A9A" w:rsidP="00832A9A">
      <w:pPr>
        <w:tabs>
          <w:tab w:val="center" w:pos="4680"/>
        </w:tabs>
        <w:suppressAutoHyphens/>
        <w:spacing w:line="240" w:lineRule="atLeast"/>
        <w:jc w:val="both"/>
        <w:rPr>
          <w:spacing w:val="-2"/>
          <w:sz w:val="22"/>
          <w:szCs w:val="22"/>
        </w:rPr>
      </w:pPr>
    </w:p>
    <w:p w:rsidR="006F45C0" w:rsidRDefault="006F45C0" w:rsidP="006F45C0">
      <w:pPr>
        <w:rPr>
          <w:b/>
          <w:sz w:val="22"/>
          <w:szCs w:val="22"/>
        </w:rPr>
      </w:pPr>
    </w:p>
    <w:p w:rsidR="006F45C0" w:rsidRDefault="006F45C0" w:rsidP="006F45C0">
      <w:pPr>
        <w:rPr>
          <w:b/>
          <w:sz w:val="22"/>
          <w:szCs w:val="22"/>
        </w:rPr>
      </w:pPr>
      <w:r>
        <w:rPr>
          <w:b/>
          <w:sz w:val="22"/>
          <w:szCs w:val="22"/>
        </w:rPr>
        <w:t>OFFICERS PRESENT</w:t>
      </w:r>
    </w:p>
    <w:p w:rsidR="006F45C0" w:rsidRDefault="006F45C0" w:rsidP="006F45C0">
      <w:pPr>
        <w:rPr>
          <w:b/>
          <w:sz w:val="22"/>
          <w:szCs w:val="22"/>
        </w:rPr>
      </w:pPr>
    </w:p>
    <w:p w:rsidR="006F45C0" w:rsidRDefault="001C3E6E" w:rsidP="006F45C0">
      <w:pPr>
        <w:ind w:firstLine="720"/>
        <w:rPr>
          <w:sz w:val="22"/>
          <w:szCs w:val="22"/>
        </w:rPr>
      </w:pPr>
      <w:r>
        <w:rPr>
          <w:sz w:val="22"/>
          <w:szCs w:val="22"/>
        </w:rPr>
        <w:t>ADRIAN FRANCIS S. BUSTOS</w:t>
      </w:r>
      <w:r w:rsidR="006F45C0">
        <w:rPr>
          <w:sz w:val="22"/>
          <w:szCs w:val="22"/>
        </w:rPr>
        <w:tab/>
        <w:t>-</w:t>
      </w:r>
      <w:r w:rsidR="006F45C0">
        <w:rPr>
          <w:sz w:val="22"/>
          <w:szCs w:val="22"/>
        </w:rPr>
        <w:tab/>
        <w:t xml:space="preserve"> Assistant Corporate Secretary</w:t>
      </w:r>
    </w:p>
    <w:p w:rsidR="006F45C0" w:rsidRPr="00823D59" w:rsidRDefault="001C3E6E" w:rsidP="006F45C0">
      <w:pPr>
        <w:ind w:firstLine="720"/>
        <w:rPr>
          <w:sz w:val="22"/>
          <w:szCs w:val="22"/>
        </w:rPr>
      </w:pPr>
      <w:r>
        <w:rPr>
          <w:sz w:val="22"/>
          <w:szCs w:val="22"/>
        </w:rPr>
        <w:t>MA. ANGELICA D. CABANIT</w:t>
      </w:r>
      <w:r>
        <w:rPr>
          <w:sz w:val="22"/>
          <w:szCs w:val="22"/>
        </w:rPr>
        <w:tab/>
      </w:r>
      <w:r w:rsidR="006F45C0">
        <w:rPr>
          <w:sz w:val="22"/>
          <w:szCs w:val="22"/>
        </w:rPr>
        <w:t>-</w:t>
      </w:r>
      <w:r w:rsidR="006F45C0">
        <w:rPr>
          <w:sz w:val="22"/>
          <w:szCs w:val="22"/>
        </w:rPr>
        <w:tab/>
        <w:t>Compliance Officer</w:t>
      </w:r>
    </w:p>
    <w:p w:rsidR="006F45C0" w:rsidRPr="009872B7" w:rsidRDefault="006F45C0" w:rsidP="00832A9A">
      <w:pPr>
        <w:tabs>
          <w:tab w:val="center" w:pos="4680"/>
        </w:tabs>
        <w:suppressAutoHyphens/>
        <w:spacing w:line="240" w:lineRule="atLeast"/>
        <w:jc w:val="both"/>
        <w:rPr>
          <w:spacing w:val="-2"/>
          <w:sz w:val="22"/>
          <w:szCs w:val="22"/>
        </w:rPr>
      </w:pPr>
    </w:p>
    <w:p w:rsidR="00B7255F" w:rsidRPr="009872B7" w:rsidRDefault="00B7255F" w:rsidP="00832A9A">
      <w:pPr>
        <w:tabs>
          <w:tab w:val="center" w:pos="4680"/>
        </w:tabs>
        <w:suppressAutoHyphens/>
        <w:spacing w:line="240" w:lineRule="atLeast"/>
        <w:jc w:val="both"/>
        <w:rPr>
          <w:spacing w:val="-2"/>
          <w:sz w:val="22"/>
          <w:szCs w:val="22"/>
        </w:rPr>
      </w:pPr>
    </w:p>
    <w:p w:rsidR="00832A9A" w:rsidRPr="009872B7" w:rsidRDefault="00832A9A" w:rsidP="00832A9A">
      <w:pPr>
        <w:jc w:val="both"/>
        <w:rPr>
          <w:sz w:val="22"/>
          <w:szCs w:val="22"/>
        </w:rPr>
      </w:pPr>
      <w:r w:rsidRPr="009872B7">
        <w:rPr>
          <w:b/>
          <w:bCs/>
          <w:sz w:val="22"/>
          <w:szCs w:val="22"/>
        </w:rPr>
        <w:t>CALL TO ORDER</w:t>
      </w:r>
    </w:p>
    <w:p w:rsidR="00832A9A" w:rsidRPr="009872B7" w:rsidRDefault="00832A9A" w:rsidP="00832A9A">
      <w:pPr>
        <w:jc w:val="both"/>
        <w:rPr>
          <w:sz w:val="22"/>
          <w:szCs w:val="22"/>
        </w:rPr>
      </w:pPr>
    </w:p>
    <w:p w:rsidR="00832A9A" w:rsidRPr="009872B7" w:rsidRDefault="004D2A7B" w:rsidP="00832A9A">
      <w:pPr>
        <w:ind w:firstLine="720"/>
        <w:jc w:val="both"/>
        <w:rPr>
          <w:sz w:val="22"/>
          <w:szCs w:val="22"/>
        </w:rPr>
      </w:pPr>
      <w:r>
        <w:rPr>
          <w:sz w:val="22"/>
          <w:szCs w:val="22"/>
        </w:rPr>
        <w:t xml:space="preserve">The Chairman, </w:t>
      </w:r>
      <w:r w:rsidR="00832A9A" w:rsidRPr="009872B7">
        <w:rPr>
          <w:sz w:val="22"/>
          <w:szCs w:val="22"/>
        </w:rPr>
        <w:t xml:space="preserve">Mr. </w:t>
      </w:r>
      <w:r>
        <w:rPr>
          <w:sz w:val="22"/>
          <w:szCs w:val="22"/>
        </w:rPr>
        <w:t>Valentino C. Sy</w:t>
      </w:r>
      <w:r w:rsidR="00093DCE" w:rsidRPr="009872B7">
        <w:rPr>
          <w:sz w:val="22"/>
          <w:szCs w:val="22"/>
        </w:rPr>
        <w:t xml:space="preserve">, </w:t>
      </w:r>
      <w:r w:rsidR="00832A9A" w:rsidRPr="009872B7">
        <w:rPr>
          <w:sz w:val="22"/>
          <w:szCs w:val="22"/>
        </w:rPr>
        <w:t xml:space="preserve">called the meeting to order and presided over the same. The </w:t>
      </w:r>
      <w:r w:rsidR="00067F1A">
        <w:rPr>
          <w:sz w:val="22"/>
          <w:szCs w:val="22"/>
        </w:rPr>
        <w:t xml:space="preserve">Assistant Corporate </w:t>
      </w:r>
      <w:r w:rsidR="003634D8" w:rsidRPr="009872B7">
        <w:rPr>
          <w:sz w:val="22"/>
          <w:szCs w:val="22"/>
        </w:rPr>
        <w:t>Secretary</w:t>
      </w:r>
      <w:r w:rsidR="00832A9A" w:rsidRPr="009872B7">
        <w:rPr>
          <w:sz w:val="22"/>
          <w:szCs w:val="22"/>
        </w:rPr>
        <w:t>, M</w:t>
      </w:r>
      <w:r w:rsidR="00130AF1" w:rsidRPr="009872B7">
        <w:rPr>
          <w:sz w:val="22"/>
          <w:szCs w:val="22"/>
        </w:rPr>
        <w:t>r</w:t>
      </w:r>
      <w:r w:rsidR="00832A9A" w:rsidRPr="009872B7">
        <w:rPr>
          <w:sz w:val="22"/>
          <w:szCs w:val="22"/>
        </w:rPr>
        <w:t xml:space="preserve">. </w:t>
      </w:r>
      <w:r w:rsidR="00AF7C6C" w:rsidRPr="009872B7">
        <w:rPr>
          <w:sz w:val="22"/>
          <w:szCs w:val="22"/>
        </w:rPr>
        <w:t>Adrian Francis S. Bustos</w:t>
      </w:r>
      <w:r w:rsidR="00130AF1" w:rsidRPr="009872B7">
        <w:rPr>
          <w:sz w:val="22"/>
          <w:szCs w:val="22"/>
        </w:rPr>
        <w:t>,</w:t>
      </w:r>
      <w:r w:rsidR="00832A9A" w:rsidRPr="009872B7">
        <w:rPr>
          <w:sz w:val="22"/>
          <w:szCs w:val="22"/>
        </w:rPr>
        <w:t xml:space="preserve"> recorded the minutes of the proceedings.</w:t>
      </w:r>
    </w:p>
    <w:p w:rsidR="00832A9A" w:rsidRDefault="00832A9A" w:rsidP="00832A9A">
      <w:pPr>
        <w:jc w:val="both"/>
        <w:rPr>
          <w:sz w:val="22"/>
          <w:szCs w:val="22"/>
        </w:rPr>
      </w:pPr>
    </w:p>
    <w:p w:rsidR="00F170FE" w:rsidRPr="009872B7" w:rsidRDefault="00F170FE" w:rsidP="00832A9A">
      <w:pPr>
        <w:jc w:val="both"/>
        <w:rPr>
          <w:sz w:val="22"/>
          <w:szCs w:val="22"/>
        </w:rPr>
      </w:pPr>
    </w:p>
    <w:p w:rsidR="00832A9A" w:rsidRPr="009872B7" w:rsidRDefault="00832A9A" w:rsidP="00832A9A">
      <w:pPr>
        <w:jc w:val="both"/>
        <w:rPr>
          <w:sz w:val="22"/>
          <w:szCs w:val="22"/>
        </w:rPr>
      </w:pPr>
      <w:r w:rsidRPr="009872B7">
        <w:rPr>
          <w:b/>
          <w:bCs/>
          <w:sz w:val="22"/>
          <w:szCs w:val="22"/>
        </w:rPr>
        <w:t>CERTIFICATION OF QUORUM</w:t>
      </w:r>
    </w:p>
    <w:p w:rsidR="00832A9A" w:rsidRPr="009872B7" w:rsidRDefault="00832A9A" w:rsidP="00832A9A">
      <w:pPr>
        <w:jc w:val="both"/>
        <w:rPr>
          <w:sz w:val="22"/>
          <w:szCs w:val="22"/>
        </w:rPr>
      </w:pPr>
    </w:p>
    <w:p w:rsidR="00832A9A" w:rsidRPr="009872B7" w:rsidRDefault="00832A9A" w:rsidP="00832A9A">
      <w:pPr>
        <w:ind w:firstLine="720"/>
        <w:jc w:val="both"/>
        <w:rPr>
          <w:sz w:val="22"/>
          <w:szCs w:val="22"/>
        </w:rPr>
      </w:pPr>
      <w:r w:rsidRPr="009872B7">
        <w:rPr>
          <w:sz w:val="22"/>
          <w:szCs w:val="22"/>
        </w:rPr>
        <w:t xml:space="preserve">Upon request of the Chairman, the </w:t>
      </w:r>
      <w:r w:rsidR="005D2C38">
        <w:rPr>
          <w:sz w:val="22"/>
          <w:szCs w:val="22"/>
        </w:rPr>
        <w:t xml:space="preserve">Assistant </w:t>
      </w:r>
      <w:r w:rsidR="00AF0F5F">
        <w:rPr>
          <w:sz w:val="22"/>
          <w:szCs w:val="22"/>
        </w:rPr>
        <w:t xml:space="preserve">Corporate </w:t>
      </w:r>
      <w:r w:rsidRPr="009872B7">
        <w:rPr>
          <w:sz w:val="22"/>
          <w:szCs w:val="22"/>
        </w:rPr>
        <w:t xml:space="preserve">Secretary confirmed that, based on the certification of Malak’s Courier Express (MCE), the courier service engaged by the Corporation, notices of the meeting were sent to all shareholders of record as of </w:t>
      </w:r>
      <w:r w:rsidR="005D2C38">
        <w:rPr>
          <w:sz w:val="22"/>
          <w:szCs w:val="22"/>
        </w:rPr>
        <w:t>24 June 2015</w:t>
      </w:r>
      <w:r w:rsidRPr="009872B7">
        <w:rPr>
          <w:sz w:val="22"/>
          <w:szCs w:val="22"/>
        </w:rPr>
        <w:t xml:space="preserve"> in accordance with the provisions of the By-Laws. The Chairman instructed the </w:t>
      </w:r>
      <w:r w:rsidR="005D2C38">
        <w:rPr>
          <w:sz w:val="22"/>
          <w:szCs w:val="22"/>
        </w:rPr>
        <w:t xml:space="preserve">Assistant </w:t>
      </w:r>
      <w:r w:rsidR="00AF0F5F">
        <w:rPr>
          <w:sz w:val="22"/>
          <w:szCs w:val="22"/>
        </w:rPr>
        <w:t xml:space="preserve">Corporate </w:t>
      </w:r>
      <w:r w:rsidRPr="009872B7">
        <w:rPr>
          <w:sz w:val="22"/>
          <w:szCs w:val="22"/>
        </w:rPr>
        <w:t>Secretary to append the Certificate attesting to the mailing of notices to the original Minutes of the Meeting.</w:t>
      </w:r>
    </w:p>
    <w:p w:rsidR="00832A9A" w:rsidRPr="009872B7" w:rsidRDefault="00832A9A" w:rsidP="00832A9A">
      <w:pPr>
        <w:jc w:val="both"/>
        <w:rPr>
          <w:sz w:val="22"/>
          <w:szCs w:val="22"/>
        </w:rPr>
      </w:pPr>
    </w:p>
    <w:p w:rsidR="00832A9A" w:rsidRPr="009872B7" w:rsidRDefault="00832A9A" w:rsidP="00832A9A">
      <w:pPr>
        <w:ind w:firstLine="720"/>
        <w:jc w:val="both"/>
        <w:rPr>
          <w:sz w:val="22"/>
          <w:szCs w:val="22"/>
        </w:rPr>
      </w:pPr>
      <w:r w:rsidRPr="009872B7">
        <w:rPr>
          <w:sz w:val="22"/>
          <w:szCs w:val="22"/>
        </w:rPr>
        <w:t xml:space="preserve">The </w:t>
      </w:r>
      <w:r w:rsidR="005D2C38">
        <w:rPr>
          <w:sz w:val="22"/>
          <w:szCs w:val="22"/>
        </w:rPr>
        <w:t xml:space="preserve">Assistant </w:t>
      </w:r>
      <w:r w:rsidR="005F6B25">
        <w:rPr>
          <w:sz w:val="22"/>
          <w:szCs w:val="22"/>
        </w:rPr>
        <w:t xml:space="preserve">Corporate </w:t>
      </w:r>
      <w:r w:rsidRPr="009872B7">
        <w:rPr>
          <w:sz w:val="22"/>
          <w:szCs w:val="22"/>
        </w:rPr>
        <w:t>Secretary certified that, based on the register of attendees and proxies as tabulated by the Stock Transfer Agent, out of the</w:t>
      </w:r>
      <w:r w:rsidR="00964B9A">
        <w:rPr>
          <w:b/>
          <w:sz w:val="22"/>
          <w:szCs w:val="22"/>
        </w:rPr>
        <w:t xml:space="preserve"> Two Billion Ninety-Nine Million Seven Hundred Ninety One Thousand One Hundred Thirty-Three </w:t>
      </w:r>
      <w:r w:rsidR="001C3E6E" w:rsidRPr="001C3E6E">
        <w:rPr>
          <w:sz w:val="22"/>
          <w:szCs w:val="22"/>
        </w:rPr>
        <w:t>(</w:t>
      </w:r>
      <w:r w:rsidR="001C3E6E">
        <w:rPr>
          <w:b/>
          <w:caps/>
          <w:sz w:val="22"/>
          <w:szCs w:val="22"/>
        </w:rPr>
        <w:t>2,099,791,133</w:t>
      </w:r>
      <w:r w:rsidR="001C3E6E" w:rsidRPr="001C3E6E">
        <w:rPr>
          <w:caps/>
          <w:sz w:val="22"/>
          <w:szCs w:val="22"/>
        </w:rPr>
        <w:t>)</w:t>
      </w:r>
      <w:r w:rsidR="004A602E">
        <w:rPr>
          <w:b/>
          <w:sz w:val="22"/>
          <w:szCs w:val="22"/>
        </w:rPr>
        <w:t xml:space="preserve"> </w:t>
      </w:r>
      <w:r w:rsidRPr="009872B7">
        <w:rPr>
          <w:sz w:val="22"/>
          <w:szCs w:val="22"/>
        </w:rPr>
        <w:t xml:space="preserve">shares of the total outstanding capital stock of the Corporation, there were present in person or by proxy, </w:t>
      </w:r>
      <w:r w:rsidR="00964B9A">
        <w:rPr>
          <w:b/>
          <w:sz w:val="22"/>
          <w:szCs w:val="22"/>
        </w:rPr>
        <w:t xml:space="preserve">One Billion Eight Hundred Ninety-Four Million Five Hundred Eighty Five Thousand One Hundred Ninety Five </w:t>
      </w:r>
      <w:r w:rsidR="00964B9A">
        <w:rPr>
          <w:sz w:val="22"/>
          <w:szCs w:val="22"/>
        </w:rPr>
        <w:t>(</w:t>
      </w:r>
      <w:r w:rsidR="00964B9A">
        <w:rPr>
          <w:b/>
          <w:caps/>
          <w:sz w:val="22"/>
          <w:szCs w:val="22"/>
        </w:rPr>
        <w:t>1,894,585,</w:t>
      </w:r>
      <w:r w:rsidR="00964B9A" w:rsidRPr="00964B9A">
        <w:rPr>
          <w:b/>
          <w:caps/>
          <w:sz w:val="22"/>
          <w:szCs w:val="22"/>
        </w:rPr>
        <w:t>195</w:t>
      </w:r>
      <w:r w:rsidR="00964B9A" w:rsidRPr="00964B9A">
        <w:rPr>
          <w:caps/>
          <w:sz w:val="22"/>
          <w:szCs w:val="22"/>
        </w:rPr>
        <w:t xml:space="preserve">) </w:t>
      </w:r>
      <w:r w:rsidRPr="00964B9A">
        <w:rPr>
          <w:sz w:val="22"/>
          <w:szCs w:val="22"/>
        </w:rPr>
        <w:t>shares</w:t>
      </w:r>
      <w:r w:rsidRPr="009872B7">
        <w:rPr>
          <w:sz w:val="22"/>
          <w:szCs w:val="22"/>
        </w:rPr>
        <w:t xml:space="preserve"> representing an attendance of</w:t>
      </w:r>
      <w:r w:rsidR="00152F83">
        <w:rPr>
          <w:sz w:val="22"/>
          <w:szCs w:val="22"/>
        </w:rPr>
        <w:t xml:space="preserve"> </w:t>
      </w:r>
      <w:r w:rsidR="00152F83">
        <w:rPr>
          <w:b/>
          <w:sz w:val="22"/>
          <w:szCs w:val="22"/>
        </w:rPr>
        <w:t>90.23%</w:t>
      </w:r>
      <w:r w:rsidRPr="009872B7">
        <w:rPr>
          <w:sz w:val="22"/>
          <w:szCs w:val="22"/>
        </w:rPr>
        <w:t xml:space="preserve"> of the total outstanding capital stock of the Corporation.  Accordingly, the </w:t>
      </w:r>
      <w:r w:rsidR="008D5AF9">
        <w:rPr>
          <w:sz w:val="22"/>
          <w:szCs w:val="22"/>
        </w:rPr>
        <w:t xml:space="preserve">Assistant Corporate </w:t>
      </w:r>
      <w:r w:rsidRPr="009872B7">
        <w:rPr>
          <w:sz w:val="22"/>
          <w:szCs w:val="22"/>
        </w:rPr>
        <w:t>Secretary certified that a quorum existed for the transaction of business at hand.</w:t>
      </w:r>
    </w:p>
    <w:p w:rsidR="009F2B7D" w:rsidRDefault="009F2B7D" w:rsidP="00832A9A">
      <w:pPr>
        <w:jc w:val="both"/>
        <w:rPr>
          <w:sz w:val="22"/>
          <w:szCs w:val="22"/>
        </w:rPr>
      </w:pPr>
    </w:p>
    <w:p w:rsidR="00F170FE" w:rsidRDefault="00F170FE" w:rsidP="00832A9A">
      <w:pPr>
        <w:jc w:val="both"/>
        <w:rPr>
          <w:sz w:val="22"/>
          <w:szCs w:val="22"/>
        </w:rPr>
      </w:pPr>
    </w:p>
    <w:p w:rsidR="00EE787B" w:rsidRPr="003143CC" w:rsidRDefault="00EE787B" w:rsidP="00EE787B">
      <w:pPr>
        <w:jc w:val="both"/>
        <w:rPr>
          <w:b/>
          <w:bCs/>
          <w:sz w:val="22"/>
          <w:szCs w:val="22"/>
        </w:rPr>
      </w:pPr>
      <w:r w:rsidRPr="003143CC">
        <w:rPr>
          <w:b/>
          <w:bCs/>
          <w:sz w:val="22"/>
          <w:szCs w:val="22"/>
        </w:rPr>
        <w:t>APPROVAL OF THE MINUTES OF THE</w:t>
      </w:r>
    </w:p>
    <w:p w:rsidR="00EE787B" w:rsidRPr="003143CC" w:rsidRDefault="00EE787B" w:rsidP="00EE787B">
      <w:pPr>
        <w:jc w:val="both"/>
        <w:rPr>
          <w:b/>
          <w:bCs/>
          <w:sz w:val="22"/>
          <w:szCs w:val="22"/>
        </w:rPr>
      </w:pPr>
      <w:r w:rsidRPr="003143CC">
        <w:rPr>
          <w:b/>
          <w:bCs/>
          <w:sz w:val="22"/>
          <w:szCs w:val="22"/>
        </w:rPr>
        <w:t>PREVIOUS STOCKHOLDERS’ MEETING</w:t>
      </w:r>
    </w:p>
    <w:p w:rsidR="00EE787B" w:rsidRPr="003143CC" w:rsidRDefault="00EE787B" w:rsidP="00EE787B">
      <w:pPr>
        <w:jc w:val="both"/>
        <w:rPr>
          <w:sz w:val="22"/>
          <w:szCs w:val="22"/>
        </w:rPr>
      </w:pPr>
    </w:p>
    <w:p w:rsidR="00EE787B" w:rsidRPr="003143CC" w:rsidRDefault="00EE787B" w:rsidP="00565EAC">
      <w:pPr>
        <w:ind w:firstLine="720"/>
        <w:jc w:val="both"/>
        <w:rPr>
          <w:sz w:val="22"/>
          <w:szCs w:val="22"/>
        </w:rPr>
      </w:pPr>
      <w:r w:rsidRPr="003143CC">
        <w:rPr>
          <w:sz w:val="22"/>
          <w:szCs w:val="22"/>
        </w:rPr>
        <w:t xml:space="preserve">Upon motion duly made and seconded, the reading of the minutes of the last stockholders’ meeting held on </w:t>
      </w:r>
      <w:r>
        <w:rPr>
          <w:sz w:val="22"/>
          <w:szCs w:val="22"/>
        </w:rPr>
        <w:t>16 August 2014</w:t>
      </w:r>
      <w:r w:rsidRPr="003143CC">
        <w:rPr>
          <w:sz w:val="22"/>
          <w:szCs w:val="22"/>
        </w:rPr>
        <w:t xml:space="preserve"> was dispensed with, as the same had been previously distributed to the shareholders. Meanwhile, the Chairman opened the floor for </w:t>
      </w:r>
      <w:r w:rsidRPr="003143CC">
        <w:rPr>
          <w:sz w:val="22"/>
          <w:szCs w:val="22"/>
        </w:rPr>
        <w:lastRenderedPageBreak/>
        <w:t>questions about the Minutes of the 201</w:t>
      </w:r>
      <w:r>
        <w:rPr>
          <w:sz w:val="22"/>
          <w:szCs w:val="22"/>
        </w:rPr>
        <w:t>4</w:t>
      </w:r>
      <w:r w:rsidRPr="003143CC">
        <w:rPr>
          <w:sz w:val="22"/>
          <w:szCs w:val="22"/>
        </w:rPr>
        <w:t xml:space="preserve"> Annual Stockholders’ Meeting but none were raised. </w:t>
      </w:r>
      <w:r w:rsidR="00565EAC">
        <w:rPr>
          <w:sz w:val="22"/>
          <w:szCs w:val="22"/>
        </w:rPr>
        <w:t>Thus, t</w:t>
      </w:r>
      <w:r w:rsidRPr="003143CC">
        <w:rPr>
          <w:sz w:val="22"/>
          <w:szCs w:val="22"/>
        </w:rPr>
        <w:t>he following resolution was</w:t>
      </w:r>
      <w:r>
        <w:rPr>
          <w:sz w:val="22"/>
          <w:szCs w:val="22"/>
        </w:rPr>
        <w:t xml:space="preserve"> approved</w:t>
      </w:r>
      <w:r w:rsidRPr="003143CC">
        <w:rPr>
          <w:sz w:val="22"/>
          <w:szCs w:val="22"/>
        </w:rPr>
        <w:t xml:space="preserve">: </w:t>
      </w:r>
    </w:p>
    <w:p w:rsidR="00EE787B" w:rsidRPr="003143CC" w:rsidRDefault="00EE787B" w:rsidP="00EE787B">
      <w:pPr>
        <w:ind w:firstLine="720"/>
        <w:jc w:val="both"/>
        <w:rPr>
          <w:sz w:val="22"/>
          <w:szCs w:val="22"/>
        </w:rPr>
      </w:pPr>
    </w:p>
    <w:p w:rsidR="00EE787B" w:rsidRPr="003143CC" w:rsidRDefault="00EE787B" w:rsidP="00EE787B">
      <w:pPr>
        <w:tabs>
          <w:tab w:val="left" w:pos="7920"/>
        </w:tabs>
        <w:ind w:left="720" w:right="720" w:firstLine="720"/>
        <w:jc w:val="both"/>
        <w:rPr>
          <w:sz w:val="22"/>
          <w:szCs w:val="22"/>
        </w:rPr>
      </w:pPr>
      <w:r w:rsidRPr="003143CC">
        <w:rPr>
          <w:sz w:val="22"/>
          <w:szCs w:val="22"/>
        </w:rPr>
        <w:t xml:space="preserve">“RESOLVED, that the Minutes of the Annual Meeting of the Stockholders of </w:t>
      </w:r>
      <w:r w:rsidR="00EC54B3">
        <w:rPr>
          <w:b/>
          <w:bCs/>
          <w:sz w:val="22"/>
          <w:szCs w:val="22"/>
        </w:rPr>
        <w:t>VANTAGE EQUITIES</w:t>
      </w:r>
      <w:r w:rsidR="00EC54B3" w:rsidRPr="00A54B47">
        <w:rPr>
          <w:b/>
          <w:bCs/>
          <w:sz w:val="22"/>
          <w:szCs w:val="22"/>
        </w:rPr>
        <w:t>, INC.</w:t>
      </w:r>
      <w:r w:rsidRPr="003143CC">
        <w:rPr>
          <w:sz w:val="22"/>
          <w:szCs w:val="22"/>
        </w:rPr>
        <w:t xml:space="preserve"> held on </w:t>
      </w:r>
      <w:r w:rsidR="00E81385">
        <w:rPr>
          <w:sz w:val="22"/>
          <w:szCs w:val="22"/>
        </w:rPr>
        <w:t>16 August</w:t>
      </w:r>
      <w:r w:rsidRPr="003143CC">
        <w:rPr>
          <w:sz w:val="22"/>
          <w:szCs w:val="22"/>
        </w:rPr>
        <w:t xml:space="preserve"> 201</w:t>
      </w:r>
      <w:r>
        <w:rPr>
          <w:sz w:val="22"/>
          <w:szCs w:val="22"/>
        </w:rPr>
        <w:t>4</w:t>
      </w:r>
      <w:r w:rsidRPr="003143CC">
        <w:rPr>
          <w:sz w:val="22"/>
          <w:szCs w:val="22"/>
        </w:rPr>
        <w:t xml:space="preserve"> is hereby approved.”</w:t>
      </w:r>
    </w:p>
    <w:p w:rsidR="00652301" w:rsidRDefault="00652301" w:rsidP="00832A9A">
      <w:pPr>
        <w:jc w:val="both"/>
        <w:rPr>
          <w:sz w:val="22"/>
          <w:szCs w:val="22"/>
        </w:rPr>
      </w:pPr>
    </w:p>
    <w:tbl>
      <w:tblPr>
        <w:tblpPr w:leftFromText="180" w:rightFromText="180" w:vertAnchor="text" w:horzAnchor="margin" w:tblpY="9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14"/>
        <w:gridCol w:w="2214"/>
        <w:gridCol w:w="1782"/>
      </w:tblGrid>
      <w:tr w:rsidR="00565EAC" w:rsidRPr="003143CC" w:rsidTr="00672A66">
        <w:tc>
          <w:tcPr>
            <w:tcW w:w="2538" w:type="dxa"/>
            <w:shd w:val="clear" w:color="auto" w:fill="auto"/>
          </w:tcPr>
          <w:p w:rsidR="00565EAC" w:rsidRPr="00C52FE5" w:rsidRDefault="00565EAC" w:rsidP="00672A66">
            <w:pPr>
              <w:tabs>
                <w:tab w:val="left" w:pos="2322"/>
              </w:tabs>
              <w:jc w:val="center"/>
              <w:rPr>
                <w:b/>
                <w:sz w:val="22"/>
                <w:szCs w:val="22"/>
              </w:rPr>
            </w:pPr>
            <w:r w:rsidRPr="00C52FE5">
              <w:rPr>
                <w:b/>
                <w:sz w:val="22"/>
                <w:szCs w:val="22"/>
              </w:rPr>
              <w:t>AGENDA ITEM</w:t>
            </w:r>
          </w:p>
        </w:tc>
        <w:tc>
          <w:tcPr>
            <w:tcW w:w="2214" w:type="dxa"/>
            <w:shd w:val="clear" w:color="auto" w:fill="auto"/>
          </w:tcPr>
          <w:p w:rsidR="00565EAC" w:rsidRPr="00C52FE5" w:rsidRDefault="00565EAC" w:rsidP="00672A66">
            <w:pPr>
              <w:jc w:val="center"/>
              <w:rPr>
                <w:b/>
                <w:sz w:val="22"/>
                <w:szCs w:val="22"/>
              </w:rPr>
            </w:pPr>
            <w:r w:rsidRPr="00C52FE5">
              <w:rPr>
                <w:b/>
                <w:sz w:val="22"/>
                <w:szCs w:val="22"/>
              </w:rPr>
              <w:t>VOTES IN FAVOR</w:t>
            </w:r>
          </w:p>
        </w:tc>
        <w:tc>
          <w:tcPr>
            <w:tcW w:w="2214" w:type="dxa"/>
            <w:shd w:val="clear" w:color="auto" w:fill="auto"/>
          </w:tcPr>
          <w:p w:rsidR="00565EAC" w:rsidRPr="00C52FE5" w:rsidRDefault="00565EAC" w:rsidP="00672A66">
            <w:pPr>
              <w:jc w:val="center"/>
              <w:rPr>
                <w:b/>
                <w:sz w:val="22"/>
                <w:szCs w:val="22"/>
              </w:rPr>
            </w:pPr>
            <w:r w:rsidRPr="00C52FE5">
              <w:rPr>
                <w:b/>
                <w:sz w:val="22"/>
                <w:szCs w:val="22"/>
              </w:rPr>
              <w:t>VOTES AGAINST</w:t>
            </w:r>
          </w:p>
        </w:tc>
        <w:tc>
          <w:tcPr>
            <w:tcW w:w="1782" w:type="dxa"/>
            <w:shd w:val="clear" w:color="auto" w:fill="auto"/>
          </w:tcPr>
          <w:p w:rsidR="00565EAC" w:rsidRPr="00C52FE5" w:rsidRDefault="00565EAC" w:rsidP="00672A66">
            <w:pPr>
              <w:jc w:val="center"/>
              <w:rPr>
                <w:b/>
                <w:sz w:val="22"/>
                <w:szCs w:val="22"/>
              </w:rPr>
            </w:pPr>
            <w:r w:rsidRPr="00C52FE5">
              <w:rPr>
                <w:b/>
                <w:sz w:val="22"/>
                <w:szCs w:val="22"/>
              </w:rPr>
              <w:t>ABSTAIN</w:t>
            </w:r>
          </w:p>
        </w:tc>
      </w:tr>
      <w:tr w:rsidR="00565EAC" w:rsidRPr="003143CC" w:rsidTr="00672A66">
        <w:tc>
          <w:tcPr>
            <w:tcW w:w="2538" w:type="dxa"/>
            <w:shd w:val="clear" w:color="auto" w:fill="auto"/>
          </w:tcPr>
          <w:p w:rsidR="00565EAC" w:rsidRPr="00C52FE5" w:rsidRDefault="00565EAC" w:rsidP="00672A66">
            <w:pPr>
              <w:jc w:val="both"/>
              <w:rPr>
                <w:sz w:val="22"/>
                <w:szCs w:val="22"/>
              </w:rPr>
            </w:pPr>
            <w:r w:rsidRPr="00C52FE5">
              <w:rPr>
                <w:sz w:val="22"/>
                <w:szCs w:val="22"/>
              </w:rPr>
              <w:t>Approval of the Minutes of the Previous Meeting of the Stockholders</w:t>
            </w:r>
          </w:p>
        </w:tc>
        <w:tc>
          <w:tcPr>
            <w:tcW w:w="2214" w:type="dxa"/>
            <w:shd w:val="clear" w:color="auto" w:fill="auto"/>
          </w:tcPr>
          <w:p w:rsidR="00565EAC" w:rsidRPr="00C52FE5" w:rsidRDefault="00565EAC" w:rsidP="00672A66">
            <w:pPr>
              <w:jc w:val="center"/>
              <w:rPr>
                <w:sz w:val="22"/>
                <w:szCs w:val="22"/>
              </w:rPr>
            </w:pPr>
          </w:p>
          <w:p w:rsidR="00565EAC" w:rsidRPr="000C5B96" w:rsidRDefault="000C5B96" w:rsidP="00672A66">
            <w:pPr>
              <w:jc w:val="center"/>
              <w:rPr>
                <w:sz w:val="22"/>
                <w:szCs w:val="22"/>
              </w:rPr>
            </w:pPr>
            <w:r w:rsidRPr="000C5B96">
              <w:rPr>
                <w:caps/>
                <w:sz w:val="22"/>
                <w:szCs w:val="22"/>
              </w:rPr>
              <w:t>1,894,585,195</w:t>
            </w:r>
          </w:p>
        </w:tc>
        <w:tc>
          <w:tcPr>
            <w:tcW w:w="2214" w:type="dxa"/>
            <w:shd w:val="clear" w:color="auto" w:fill="auto"/>
          </w:tcPr>
          <w:p w:rsidR="00565EAC" w:rsidRPr="00C52FE5" w:rsidRDefault="00565EAC" w:rsidP="00672A66">
            <w:pPr>
              <w:jc w:val="center"/>
              <w:rPr>
                <w:sz w:val="22"/>
                <w:szCs w:val="22"/>
              </w:rPr>
            </w:pPr>
          </w:p>
          <w:p w:rsidR="00565EAC" w:rsidRPr="00C52FE5" w:rsidRDefault="00565EAC" w:rsidP="00672A66">
            <w:pPr>
              <w:jc w:val="center"/>
              <w:rPr>
                <w:sz w:val="22"/>
                <w:szCs w:val="22"/>
              </w:rPr>
            </w:pPr>
            <w:r w:rsidRPr="00C52FE5">
              <w:rPr>
                <w:sz w:val="22"/>
                <w:szCs w:val="22"/>
              </w:rPr>
              <w:t>0</w:t>
            </w:r>
          </w:p>
        </w:tc>
        <w:tc>
          <w:tcPr>
            <w:tcW w:w="1782" w:type="dxa"/>
            <w:shd w:val="clear" w:color="auto" w:fill="auto"/>
          </w:tcPr>
          <w:p w:rsidR="00565EAC" w:rsidRPr="00C52FE5" w:rsidRDefault="00565EAC" w:rsidP="00672A66">
            <w:pPr>
              <w:jc w:val="center"/>
              <w:rPr>
                <w:sz w:val="22"/>
                <w:szCs w:val="22"/>
              </w:rPr>
            </w:pPr>
          </w:p>
          <w:p w:rsidR="00565EAC" w:rsidRPr="00C52FE5" w:rsidRDefault="00565EAC" w:rsidP="00672A66">
            <w:pPr>
              <w:jc w:val="center"/>
              <w:rPr>
                <w:sz w:val="22"/>
                <w:szCs w:val="22"/>
              </w:rPr>
            </w:pPr>
            <w:r w:rsidRPr="00C52FE5">
              <w:rPr>
                <w:sz w:val="22"/>
                <w:szCs w:val="22"/>
              </w:rPr>
              <w:t>0</w:t>
            </w:r>
          </w:p>
        </w:tc>
      </w:tr>
    </w:tbl>
    <w:p w:rsidR="00565EAC" w:rsidRDefault="00565EAC" w:rsidP="00832A9A">
      <w:pPr>
        <w:jc w:val="both"/>
        <w:rPr>
          <w:sz w:val="22"/>
          <w:szCs w:val="22"/>
        </w:rPr>
      </w:pPr>
    </w:p>
    <w:p w:rsidR="00652301" w:rsidRPr="009872B7" w:rsidRDefault="00652301" w:rsidP="00832A9A">
      <w:pPr>
        <w:jc w:val="both"/>
        <w:rPr>
          <w:sz w:val="22"/>
          <w:szCs w:val="22"/>
        </w:rPr>
      </w:pPr>
    </w:p>
    <w:p w:rsidR="00832A9A" w:rsidRPr="0019158B" w:rsidRDefault="00832A9A" w:rsidP="00832A9A">
      <w:pPr>
        <w:jc w:val="both"/>
        <w:rPr>
          <w:b/>
          <w:bCs/>
          <w:sz w:val="22"/>
          <w:szCs w:val="22"/>
        </w:rPr>
      </w:pPr>
      <w:r w:rsidRPr="0019158B">
        <w:rPr>
          <w:b/>
          <w:bCs/>
          <w:sz w:val="22"/>
          <w:szCs w:val="22"/>
        </w:rPr>
        <w:t>PRESENTATION OF FINANCIAL STATEMENTS</w:t>
      </w:r>
    </w:p>
    <w:p w:rsidR="00832A9A" w:rsidRPr="0019158B" w:rsidRDefault="00832A9A" w:rsidP="00832A9A">
      <w:pPr>
        <w:jc w:val="both"/>
        <w:rPr>
          <w:b/>
          <w:bCs/>
          <w:sz w:val="22"/>
          <w:szCs w:val="22"/>
        </w:rPr>
      </w:pPr>
    </w:p>
    <w:p w:rsidR="005D0320" w:rsidRPr="0019158B" w:rsidRDefault="00832A9A" w:rsidP="009D70B0">
      <w:pPr>
        <w:ind w:firstLine="720"/>
        <w:jc w:val="both"/>
        <w:rPr>
          <w:sz w:val="22"/>
          <w:szCs w:val="22"/>
        </w:rPr>
      </w:pPr>
      <w:r w:rsidRPr="0019158B">
        <w:rPr>
          <w:sz w:val="22"/>
          <w:szCs w:val="22"/>
        </w:rPr>
        <w:t xml:space="preserve">At the request of the Chairman, the Corporation’s President, Mr. Edmundo Marco P. Bunyi, Jr. presented a report on the Corporation’s </w:t>
      </w:r>
      <w:r w:rsidR="008573D7" w:rsidRPr="0019158B">
        <w:rPr>
          <w:sz w:val="22"/>
          <w:szCs w:val="22"/>
        </w:rPr>
        <w:t xml:space="preserve">financials and </w:t>
      </w:r>
      <w:r w:rsidRPr="0019158B">
        <w:rPr>
          <w:sz w:val="22"/>
          <w:szCs w:val="22"/>
        </w:rPr>
        <w:t>operations for 20</w:t>
      </w:r>
      <w:r w:rsidR="0078092B" w:rsidRPr="0019158B">
        <w:rPr>
          <w:sz w:val="22"/>
          <w:szCs w:val="22"/>
        </w:rPr>
        <w:t>1</w:t>
      </w:r>
      <w:r w:rsidR="0019158B">
        <w:rPr>
          <w:sz w:val="22"/>
          <w:szCs w:val="22"/>
        </w:rPr>
        <w:t>4</w:t>
      </w:r>
      <w:r w:rsidRPr="0019158B">
        <w:rPr>
          <w:sz w:val="22"/>
          <w:szCs w:val="22"/>
        </w:rPr>
        <w:t xml:space="preserve">. </w:t>
      </w:r>
      <w:r w:rsidR="00A92724" w:rsidRPr="0019158B">
        <w:rPr>
          <w:sz w:val="22"/>
          <w:szCs w:val="22"/>
        </w:rPr>
        <w:t>In 201</w:t>
      </w:r>
      <w:r w:rsidR="0019158B">
        <w:rPr>
          <w:sz w:val="22"/>
          <w:szCs w:val="22"/>
        </w:rPr>
        <w:t>4</w:t>
      </w:r>
      <w:r w:rsidR="00C47F9A" w:rsidRPr="0019158B">
        <w:rPr>
          <w:sz w:val="22"/>
          <w:szCs w:val="22"/>
        </w:rPr>
        <w:t>, t</w:t>
      </w:r>
      <w:r w:rsidR="0095675D" w:rsidRPr="0019158B">
        <w:rPr>
          <w:sz w:val="22"/>
          <w:szCs w:val="22"/>
        </w:rPr>
        <w:t>he Corporation obtained a Net I</w:t>
      </w:r>
      <w:r w:rsidRPr="0019158B">
        <w:rPr>
          <w:sz w:val="22"/>
          <w:szCs w:val="22"/>
        </w:rPr>
        <w:t xml:space="preserve">ncome of </w:t>
      </w:r>
      <w:r w:rsidRPr="0019158B">
        <w:rPr>
          <w:dstrike/>
          <w:sz w:val="22"/>
          <w:szCs w:val="22"/>
        </w:rPr>
        <w:t>P</w:t>
      </w:r>
      <w:r w:rsidR="00A92724" w:rsidRPr="0019158B">
        <w:rPr>
          <w:sz w:val="22"/>
          <w:szCs w:val="22"/>
        </w:rPr>
        <w:t>63</w:t>
      </w:r>
      <w:r w:rsidR="0019158B">
        <w:rPr>
          <w:sz w:val="22"/>
          <w:szCs w:val="22"/>
        </w:rPr>
        <w:t>8</w:t>
      </w:r>
      <w:r w:rsidR="00D72BD3" w:rsidRPr="0019158B">
        <w:rPr>
          <w:sz w:val="22"/>
          <w:szCs w:val="22"/>
        </w:rPr>
        <w:t xml:space="preserve"> Million</w:t>
      </w:r>
      <w:r w:rsidR="006F3813" w:rsidRPr="0019158B">
        <w:rPr>
          <w:sz w:val="22"/>
          <w:szCs w:val="22"/>
        </w:rPr>
        <w:t xml:space="preserve">. </w:t>
      </w:r>
      <w:r w:rsidR="0019158B">
        <w:rPr>
          <w:sz w:val="22"/>
          <w:szCs w:val="22"/>
        </w:rPr>
        <w:t>Further</w:t>
      </w:r>
      <w:r w:rsidR="006F3813" w:rsidRPr="0019158B">
        <w:rPr>
          <w:sz w:val="22"/>
          <w:szCs w:val="22"/>
        </w:rPr>
        <w:t>,</w:t>
      </w:r>
      <w:r w:rsidR="00D72BD3" w:rsidRPr="0019158B">
        <w:rPr>
          <w:sz w:val="22"/>
          <w:szCs w:val="22"/>
        </w:rPr>
        <w:t xml:space="preserve"> </w:t>
      </w:r>
      <w:r w:rsidR="00A92724" w:rsidRPr="0019158B">
        <w:rPr>
          <w:sz w:val="22"/>
          <w:szCs w:val="22"/>
        </w:rPr>
        <w:t xml:space="preserve">Other Comprehensive Income was </w:t>
      </w:r>
      <w:r w:rsidR="00D72BD3" w:rsidRPr="0019158B">
        <w:rPr>
          <w:dstrike/>
          <w:sz w:val="22"/>
          <w:szCs w:val="22"/>
        </w:rPr>
        <w:t>P</w:t>
      </w:r>
      <w:r w:rsidR="0019158B">
        <w:rPr>
          <w:sz w:val="22"/>
          <w:szCs w:val="22"/>
        </w:rPr>
        <w:t>1,086</w:t>
      </w:r>
      <w:r w:rsidR="00D72BD3" w:rsidRPr="0019158B">
        <w:rPr>
          <w:sz w:val="22"/>
          <w:szCs w:val="22"/>
        </w:rPr>
        <w:t xml:space="preserve"> Million</w:t>
      </w:r>
      <w:r w:rsidR="006F3813" w:rsidRPr="0019158B">
        <w:rPr>
          <w:sz w:val="22"/>
          <w:szCs w:val="22"/>
        </w:rPr>
        <w:t xml:space="preserve"> to make the Total Comprehensive Income </w:t>
      </w:r>
      <w:r w:rsidR="006F3813" w:rsidRPr="0019158B">
        <w:rPr>
          <w:dstrike/>
          <w:sz w:val="22"/>
          <w:szCs w:val="22"/>
        </w:rPr>
        <w:t>P</w:t>
      </w:r>
      <w:r w:rsidR="00BE0751">
        <w:rPr>
          <w:sz w:val="22"/>
          <w:szCs w:val="22"/>
        </w:rPr>
        <w:t>1,724</w:t>
      </w:r>
      <w:r w:rsidR="006F3813" w:rsidRPr="0019158B">
        <w:rPr>
          <w:sz w:val="22"/>
          <w:szCs w:val="22"/>
        </w:rPr>
        <w:t xml:space="preserve"> Million</w:t>
      </w:r>
      <w:r w:rsidRPr="0019158B">
        <w:rPr>
          <w:sz w:val="22"/>
          <w:szCs w:val="22"/>
        </w:rPr>
        <w:t>. This is</w:t>
      </w:r>
      <w:r w:rsidR="00B83B02" w:rsidRPr="0019158B">
        <w:rPr>
          <w:sz w:val="22"/>
          <w:szCs w:val="22"/>
        </w:rPr>
        <w:t xml:space="preserve"> </w:t>
      </w:r>
      <w:r w:rsidR="00BE0751">
        <w:rPr>
          <w:sz w:val="22"/>
          <w:szCs w:val="22"/>
        </w:rPr>
        <w:t>higher</w:t>
      </w:r>
      <w:r w:rsidR="006F3813" w:rsidRPr="0019158B">
        <w:rPr>
          <w:sz w:val="22"/>
          <w:szCs w:val="22"/>
        </w:rPr>
        <w:t xml:space="preserve"> than that</w:t>
      </w:r>
      <w:r w:rsidR="00BE0751">
        <w:rPr>
          <w:sz w:val="22"/>
          <w:szCs w:val="22"/>
        </w:rPr>
        <w:t xml:space="preserve"> of 2013</w:t>
      </w:r>
      <w:r w:rsidR="00C47F9A" w:rsidRPr="0019158B">
        <w:rPr>
          <w:sz w:val="22"/>
          <w:szCs w:val="22"/>
        </w:rPr>
        <w:t>’s</w:t>
      </w:r>
      <w:r w:rsidR="006F3813" w:rsidRPr="0019158B">
        <w:rPr>
          <w:sz w:val="22"/>
          <w:szCs w:val="22"/>
        </w:rPr>
        <w:t xml:space="preserve"> Total Comprehensive Income of </w:t>
      </w:r>
      <w:r w:rsidR="00C47F9A" w:rsidRPr="0019158B">
        <w:rPr>
          <w:sz w:val="22"/>
          <w:szCs w:val="22"/>
        </w:rPr>
        <w:t xml:space="preserve"> </w:t>
      </w:r>
      <w:r w:rsidR="00C47F9A" w:rsidRPr="0019158B">
        <w:rPr>
          <w:dstrike/>
          <w:sz w:val="22"/>
          <w:szCs w:val="22"/>
        </w:rPr>
        <w:t>P</w:t>
      </w:r>
      <w:r w:rsidR="00BE0751">
        <w:rPr>
          <w:sz w:val="22"/>
          <w:szCs w:val="22"/>
        </w:rPr>
        <w:t>234</w:t>
      </w:r>
      <w:r w:rsidR="0095675D" w:rsidRPr="0019158B">
        <w:rPr>
          <w:sz w:val="22"/>
          <w:szCs w:val="22"/>
        </w:rPr>
        <w:t xml:space="preserve"> Million</w:t>
      </w:r>
      <w:r w:rsidR="006F3813" w:rsidRPr="0019158B">
        <w:rPr>
          <w:sz w:val="22"/>
          <w:szCs w:val="22"/>
        </w:rPr>
        <w:t xml:space="preserve">. </w:t>
      </w:r>
      <w:r w:rsidR="00BC7C49" w:rsidRPr="0019158B">
        <w:rPr>
          <w:sz w:val="22"/>
          <w:szCs w:val="22"/>
        </w:rPr>
        <w:t>Looking at the 1</w:t>
      </w:r>
      <w:r w:rsidR="00BC7C49" w:rsidRPr="0019158B">
        <w:rPr>
          <w:sz w:val="22"/>
          <w:szCs w:val="22"/>
          <w:vertAlign w:val="superscript"/>
        </w:rPr>
        <w:t>st</w:t>
      </w:r>
      <w:r w:rsidR="00BC7C49" w:rsidRPr="0019158B">
        <w:rPr>
          <w:sz w:val="22"/>
          <w:szCs w:val="22"/>
        </w:rPr>
        <w:t xml:space="preserve"> </w:t>
      </w:r>
      <w:r w:rsidR="00BE0751">
        <w:rPr>
          <w:sz w:val="22"/>
          <w:szCs w:val="22"/>
        </w:rPr>
        <w:t>quarter figures for 2015</w:t>
      </w:r>
      <w:r w:rsidR="00E26EE7" w:rsidRPr="0019158B">
        <w:rPr>
          <w:sz w:val="22"/>
          <w:szCs w:val="22"/>
        </w:rPr>
        <w:t>, Net Income wa</w:t>
      </w:r>
      <w:r w:rsidR="00BC7C49" w:rsidRPr="0019158B">
        <w:rPr>
          <w:sz w:val="22"/>
          <w:szCs w:val="22"/>
        </w:rPr>
        <w:t xml:space="preserve">s at </w:t>
      </w:r>
      <w:r w:rsidR="00BC7C49" w:rsidRPr="0019158B">
        <w:rPr>
          <w:dstrike/>
          <w:sz w:val="22"/>
          <w:szCs w:val="22"/>
        </w:rPr>
        <w:t>P</w:t>
      </w:r>
      <w:r w:rsidR="00BE0751">
        <w:rPr>
          <w:sz w:val="22"/>
          <w:szCs w:val="22"/>
        </w:rPr>
        <w:t>181</w:t>
      </w:r>
      <w:r w:rsidR="00BC7C49" w:rsidRPr="0019158B">
        <w:rPr>
          <w:sz w:val="22"/>
          <w:szCs w:val="22"/>
        </w:rPr>
        <w:t xml:space="preserve"> Million while </w:t>
      </w:r>
      <w:r w:rsidR="00E26EE7" w:rsidRPr="0019158B">
        <w:rPr>
          <w:sz w:val="22"/>
          <w:szCs w:val="22"/>
        </w:rPr>
        <w:t>the Other Comprehensive Income wa</w:t>
      </w:r>
      <w:r w:rsidR="00BC7C49" w:rsidRPr="0019158B">
        <w:rPr>
          <w:sz w:val="22"/>
          <w:szCs w:val="22"/>
        </w:rPr>
        <w:t xml:space="preserve">s at </w:t>
      </w:r>
      <w:r w:rsidR="00BC7C49" w:rsidRPr="0019158B">
        <w:rPr>
          <w:dstrike/>
          <w:sz w:val="22"/>
          <w:szCs w:val="22"/>
        </w:rPr>
        <w:t>P</w:t>
      </w:r>
      <w:r w:rsidR="00BE0751">
        <w:rPr>
          <w:sz w:val="22"/>
          <w:szCs w:val="22"/>
        </w:rPr>
        <w:t>28</w:t>
      </w:r>
      <w:r w:rsidR="00BC7C49" w:rsidRPr="0019158B">
        <w:rPr>
          <w:sz w:val="22"/>
          <w:szCs w:val="22"/>
        </w:rPr>
        <w:t xml:space="preserve"> Million, making the Total Comprehensive Income for the 1</w:t>
      </w:r>
      <w:r w:rsidR="00BC7C49" w:rsidRPr="0019158B">
        <w:rPr>
          <w:sz w:val="22"/>
          <w:szCs w:val="22"/>
          <w:vertAlign w:val="superscript"/>
        </w:rPr>
        <w:t>st</w:t>
      </w:r>
      <w:r w:rsidR="00BC7C49" w:rsidRPr="0019158B">
        <w:rPr>
          <w:sz w:val="22"/>
          <w:szCs w:val="22"/>
        </w:rPr>
        <w:t xml:space="preserve"> </w:t>
      </w:r>
      <w:r w:rsidR="00BE0751">
        <w:rPr>
          <w:sz w:val="22"/>
          <w:szCs w:val="22"/>
        </w:rPr>
        <w:t>quarter of 2015</w:t>
      </w:r>
      <w:r w:rsidR="00E26EE7" w:rsidRPr="0019158B">
        <w:rPr>
          <w:sz w:val="22"/>
          <w:szCs w:val="22"/>
        </w:rPr>
        <w:t xml:space="preserve"> stood at </w:t>
      </w:r>
      <w:r w:rsidR="00E26EE7" w:rsidRPr="0019158B">
        <w:rPr>
          <w:dstrike/>
          <w:sz w:val="22"/>
          <w:szCs w:val="22"/>
        </w:rPr>
        <w:t>P</w:t>
      </w:r>
      <w:r w:rsidR="00BE0751">
        <w:rPr>
          <w:sz w:val="22"/>
          <w:szCs w:val="22"/>
        </w:rPr>
        <w:t>209</w:t>
      </w:r>
      <w:r w:rsidR="00E26EE7" w:rsidRPr="0019158B">
        <w:rPr>
          <w:sz w:val="22"/>
          <w:szCs w:val="22"/>
        </w:rPr>
        <w:t xml:space="preserve"> Million. As a result, the Comprehensive Income Per Share</w:t>
      </w:r>
      <w:r w:rsidR="00BE0751">
        <w:rPr>
          <w:sz w:val="22"/>
          <w:szCs w:val="22"/>
        </w:rPr>
        <w:t xml:space="preserve"> for 2014</w:t>
      </w:r>
      <w:r w:rsidR="00156B8E" w:rsidRPr="0019158B">
        <w:rPr>
          <w:sz w:val="22"/>
          <w:szCs w:val="22"/>
        </w:rPr>
        <w:t xml:space="preserve"> and 1</w:t>
      </w:r>
      <w:r w:rsidR="00156B8E" w:rsidRPr="0019158B">
        <w:rPr>
          <w:sz w:val="22"/>
          <w:szCs w:val="22"/>
          <w:vertAlign w:val="superscript"/>
        </w:rPr>
        <w:t>st</w:t>
      </w:r>
      <w:r w:rsidR="00156B8E" w:rsidRPr="0019158B">
        <w:rPr>
          <w:sz w:val="22"/>
          <w:szCs w:val="22"/>
        </w:rPr>
        <w:t xml:space="preserve"> </w:t>
      </w:r>
      <w:r w:rsidR="00BE0751">
        <w:rPr>
          <w:sz w:val="22"/>
          <w:szCs w:val="22"/>
        </w:rPr>
        <w:t>quarter of 2015</w:t>
      </w:r>
      <w:r w:rsidR="00156B8E" w:rsidRPr="0019158B">
        <w:rPr>
          <w:sz w:val="22"/>
          <w:szCs w:val="22"/>
        </w:rPr>
        <w:t xml:space="preserve"> were </w:t>
      </w:r>
      <w:r w:rsidR="00156B8E" w:rsidRPr="0019158B">
        <w:rPr>
          <w:dstrike/>
          <w:sz w:val="22"/>
          <w:szCs w:val="22"/>
        </w:rPr>
        <w:t>P</w:t>
      </w:r>
      <w:r w:rsidR="00BA2107">
        <w:rPr>
          <w:sz w:val="22"/>
          <w:szCs w:val="22"/>
        </w:rPr>
        <w:t>0.82</w:t>
      </w:r>
      <w:r w:rsidR="00156B8E" w:rsidRPr="0019158B">
        <w:rPr>
          <w:sz w:val="22"/>
          <w:szCs w:val="22"/>
        </w:rPr>
        <w:t xml:space="preserve"> and </w:t>
      </w:r>
      <w:r w:rsidR="00156B8E" w:rsidRPr="0019158B">
        <w:rPr>
          <w:dstrike/>
          <w:sz w:val="22"/>
          <w:szCs w:val="22"/>
        </w:rPr>
        <w:t>P</w:t>
      </w:r>
      <w:r w:rsidR="00156B8E" w:rsidRPr="0019158B">
        <w:rPr>
          <w:sz w:val="22"/>
          <w:szCs w:val="22"/>
        </w:rPr>
        <w:t>0.</w:t>
      </w:r>
      <w:r w:rsidR="00BA2107">
        <w:rPr>
          <w:sz w:val="22"/>
          <w:szCs w:val="22"/>
        </w:rPr>
        <w:t>1</w:t>
      </w:r>
      <w:r w:rsidR="00156B8E" w:rsidRPr="0019158B">
        <w:rPr>
          <w:sz w:val="22"/>
          <w:szCs w:val="22"/>
        </w:rPr>
        <w:t>0, respectively.</w:t>
      </w:r>
      <w:r w:rsidR="00BC7C49" w:rsidRPr="0019158B">
        <w:rPr>
          <w:sz w:val="22"/>
          <w:szCs w:val="22"/>
        </w:rPr>
        <w:t xml:space="preserve"> </w:t>
      </w:r>
      <w:r w:rsidR="00791B1F" w:rsidRPr="0019158B">
        <w:rPr>
          <w:sz w:val="22"/>
          <w:szCs w:val="22"/>
        </w:rPr>
        <w:t xml:space="preserve">The Book Value Per Share, on the other hand, for the same periods were </w:t>
      </w:r>
      <w:r w:rsidR="00791B1F" w:rsidRPr="0019158B">
        <w:rPr>
          <w:dstrike/>
          <w:sz w:val="22"/>
          <w:szCs w:val="22"/>
        </w:rPr>
        <w:t>P</w:t>
      </w:r>
      <w:r w:rsidR="00BA2107">
        <w:rPr>
          <w:sz w:val="22"/>
          <w:szCs w:val="22"/>
        </w:rPr>
        <w:t>4</w:t>
      </w:r>
      <w:r w:rsidR="00791B1F" w:rsidRPr="0019158B">
        <w:rPr>
          <w:sz w:val="22"/>
          <w:szCs w:val="22"/>
        </w:rPr>
        <w:t>.</w:t>
      </w:r>
      <w:r w:rsidR="00BA2107">
        <w:rPr>
          <w:sz w:val="22"/>
          <w:szCs w:val="22"/>
        </w:rPr>
        <w:t>0</w:t>
      </w:r>
      <w:r w:rsidR="00791B1F" w:rsidRPr="0019158B">
        <w:rPr>
          <w:sz w:val="22"/>
          <w:szCs w:val="22"/>
        </w:rPr>
        <w:t xml:space="preserve">7 and </w:t>
      </w:r>
      <w:r w:rsidR="00791B1F" w:rsidRPr="0019158B">
        <w:rPr>
          <w:dstrike/>
          <w:sz w:val="22"/>
          <w:szCs w:val="22"/>
        </w:rPr>
        <w:t>P</w:t>
      </w:r>
      <w:r w:rsidR="00BA2107">
        <w:rPr>
          <w:sz w:val="22"/>
          <w:szCs w:val="22"/>
        </w:rPr>
        <w:t>4</w:t>
      </w:r>
      <w:r w:rsidR="00791B1F" w:rsidRPr="0019158B">
        <w:rPr>
          <w:sz w:val="22"/>
          <w:szCs w:val="22"/>
        </w:rPr>
        <w:t>.</w:t>
      </w:r>
      <w:r w:rsidR="00BA2107">
        <w:rPr>
          <w:sz w:val="22"/>
          <w:szCs w:val="22"/>
        </w:rPr>
        <w:t>17</w:t>
      </w:r>
      <w:r w:rsidR="00791B1F" w:rsidRPr="0019158B">
        <w:rPr>
          <w:sz w:val="22"/>
          <w:szCs w:val="22"/>
        </w:rPr>
        <w:t>, respectively.</w:t>
      </w:r>
      <w:r w:rsidR="009D70B0" w:rsidRPr="0019158B">
        <w:rPr>
          <w:sz w:val="22"/>
          <w:szCs w:val="22"/>
        </w:rPr>
        <w:t xml:space="preserve"> </w:t>
      </w:r>
    </w:p>
    <w:p w:rsidR="005D0320" w:rsidRPr="0019158B" w:rsidRDefault="005D0320" w:rsidP="009D70B0">
      <w:pPr>
        <w:ind w:firstLine="720"/>
        <w:jc w:val="both"/>
        <w:rPr>
          <w:sz w:val="22"/>
          <w:szCs w:val="22"/>
        </w:rPr>
      </w:pPr>
    </w:p>
    <w:p w:rsidR="00832A9A" w:rsidRPr="0019158B" w:rsidRDefault="00F50B27" w:rsidP="00832A9A">
      <w:pPr>
        <w:jc w:val="both"/>
        <w:rPr>
          <w:bCs/>
          <w:sz w:val="22"/>
          <w:szCs w:val="22"/>
        </w:rPr>
      </w:pPr>
      <w:r w:rsidRPr="0019158B">
        <w:rPr>
          <w:bCs/>
          <w:sz w:val="22"/>
          <w:szCs w:val="22"/>
        </w:rPr>
        <w:t xml:space="preserve">The performance per segment for the </w:t>
      </w:r>
      <w:r w:rsidR="00825C33" w:rsidRPr="0019158B">
        <w:rPr>
          <w:bCs/>
          <w:sz w:val="22"/>
          <w:szCs w:val="22"/>
        </w:rPr>
        <w:t>same periods are as follows:</w:t>
      </w:r>
    </w:p>
    <w:p w:rsidR="00825C33" w:rsidRPr="0019158B" w:rsidRDefault="00825C33" w:rsidP="00832A9A">
      <w:pPr>
        <w:jc w:val="both"/>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294"/>
        <w:gridCol w:w="1294"/>
        <w:gridCol w:w="1294"/>
        <w:gridCol w:w="1294"/>
      </w:tblGrid>
      <w:tr w:rsidR="00825C33" w:rsidRPr="0019158B" w:rsidTr="00B25F9B">
        <w:tblPrEx>
          <w:tblCellMar>
            <w:top w:w="0" w:type="dxa"/>
            <w:bottom w:w="0" w:type="dxa"/>
          </w:tblCellMar>
        </w:tblPrEx>
        <w:trPr>
          <w:trHeight w:val="94"/>
          <w:jc w:val="center"/>
        </w:trPr>
        <w:tc>
          <w:tcPr>
            <w:tcW w:w="1998" w:type="dxa"/>
          </w:tcPr>
          <w:p w:rsidR="00825C33" w:rsidRPr="0019158B" w:rsidRDefault="009D0346" w:rsidP="00235E0B">
            <w:pPr>
              <w:pStyle w:val="Default"/>
              <w:rPr>
                <w:rFonts w:ascii="Arial" w:hAnsi="Arial" w:cs="Arial"/>
                <w:bCs/>
                <w:i/>
                <w:sz w:val="20"/>
                <w:szCs w:val="20"/>
              </w:rPr>
            </w:pPr>
            <w:r>
              <w:rPr>
                <w:rFonts w:ascii="Arial" w:hAnsi="Arial" w:cs="Arial"/>
                <w:bCs/>
                <w:i/>
                <w:sz w:val="20"/>
                <w:szCs w:val="20"/>
              </w:rPr>
              <w:t>FY 2014</w:t>
            </w:r>
          </w:p>
        </w:tc>
        <w:tc>
          <w:tcPr>
            <w:tcW w:w="1294" w:type="dxa"/>
          </w:tcPr>
          <w:p w:rsidR="00825C33" w:rsidRPr="0019158B" w:rsidRDefault="00825C33" w:rsidP="00235E0B">
            <w:pPr>
              <w:pStyle w:val="Default"/>
              <w:jc w:val="center"/>
              <w:rPr>
                <w:rFonts w:ascii="Arial" w:hAnsi="Arial" w:cs="Arial"/>
                <w:b/>
                <w:bCs/>
                <w:sz w:val="20"/>
                <w:szCs w:val="20"/>
              </w:rPr>
            </w:pPr>
            <w:r w:rsidRPr="0019158B">
              <w:rPr>
                <w:rFonts w:ascii="Arial" w:hAnsi="Arial" w:cs="Arial"/>
                <w:b/>
                <w:bCs/>
                <w:sz w:val="20"/>
                <w:szCs w:val="20"/>
              </w:rPr>
              <w:t>Parent</w:t>
            </w:r>
          </w:p>
        </w:tc>
        <w:tc>
          <w:tcPr>
            <w:tcW w:w="1294" w:type="dxa"/>
          </w:tcPr>
          <w:p w:rsidR="00825C33" w:rsidRPr="0019158B" w:rsidRDefault="00825C33" w:rsidP="00235E0B">
            <w:pPr>
              <w:pStyle w:val="Default"/>
              <w:jc w:val="center"/>
              <w:rPr>
                <w:rFonts w:ascii="Arial" w:hAnsi="Arial" w:cs="Arial"/>
                <w:b/>
                <w:bCs/>
                <w:sz w:val="20"/>
                <w:szCs w:val="20"/>
              </w:rPr>
            </w:pPr>
            <w:r w:rsidRPr="0019158B">
              <w:rPr>
                <w:rFonts w:ascii="Arial" w:hAnsi="Arial" w:cs="Arial"/>
                <w:b/>
                <w:bCs/>
                <w:sz w:val="20"/>
                <w:szCs w:val="20"/>
              </w:rPr>
              <w:t>eBiz</w:t>
            </w:r>
          </w:p>
        </w:tc>
        <w:tc>
          <w:tcPr>
            <w:tcW w:w="1294" w:type="dxa"/>
          </w:tcPr>
          <w:p w:rsidR="00825C33" w:rsidRPr="0019158B" w:rsidRDefault="00825C33" w:rsidP="00235E0B">
            <w:pPr>
              <w:pStyle w:val="Default"/>
              <w:jc w:val="center"/>
              <w:rPr>
                <w:rFonts w:ascii="Arial" w:hAnsi="Arial" w:cs="Arial"/>
                <w:b/>
                <w:bCs/>
                <w:sz w:val="20"/>
                <w:szCs w:val="20"/>
              </w:rPr>
            </w:pPr>
            <w:r w:rsidRPr="0019158B">
              <w:rPr>
                <w:rFonts w:ascii="Arial" w:hAnsi="Arial" w:cs="Arial"/>
                <w:b/>
                <w:bCs/>
                <w:sz w:val="20"/>
                <w:szCs w:val="20"/>
              </w:rPr>
              <w:t>Yehey</w:t>
            </w:r>
          </w:p>
        </w:tc>
        <w:tc>
          <w:tcPr>
            <w:tcW w:w="1294" w:type="dxa"/>
          </w:tcPr>
          <w:p w:rsidR="00825C33" w:rsidRPr="0019158B" w:rsidRDefault="00825C33" w:rsidP="00235E0B">
            <w:pPr>
              <w:pStyle w:val="Default"/>
              <w:jc w:val="center"/>
              <w:rPr>
                <w:rFonts w:ascii="Arial" w:hAnsi="Arial" w:cs="Arial"/>
                <w:b/>
                <w:bCs/>
                <w:sz w:val="20"/>
                <w:szCs w:val="20"/>
              </w:rPr>
            </w:pPr>
            <w:r w:rsidRPr="0019158B">
              <w:rPr>
                <w:rFonts w:ascii="Arial" w:hAnsi="Arial" w:cs="Arial"/>
                <w:b/>
                <w:bCs/>
                <w:sz w:val="20"/>
                <w:szCs w:val="20"/>
              </w:rPr>
              <w:t>PEMI</w:t>
            </w:r>
          </w:p>
        </w:tc>
      </w:tr>
      <w:tr w:rsidR="00825C33" w:rsidRPr="0019158B" w:rsidTr="00B25F9B">
        <w:tblPrEx>
          <w:tblCellMar>
            <w:top w:w="0" w:type="dxa"/>
            <w:bottom w:w="0" w:type="dxa"/>
          </w:tblCellMar>
        </w:tblPrEx>
        <w:trPr>
          <w:trHeight w:val="94"/>
          <w:jc w:val="center"/>
        </w:trPr>
        <w:tc>
          <w:tcPr>
            <w:tcW w:w="1998" w:type="dxa"/>
          </w:tcPr>
          <w:p w:rsidR="00825C33" w:rsidRPr="0019158B" w:rsidRDefault="00825C33" w:rsidP="00235E0B">
            <w:pPr>
              <w:pStyle w:val="Default"/>
              <w:rPr>
                <w:rFonts w:ascii="Arial" w:hAnsi="Arial" w:cs="Arial"/>
                <w:b/>
                <w:sz w:val="20"/>
                <w:szCs w:val="20"/>
              </w:rPr>
            </w:pPr>
            <w:r w:rsidRPr="0019158B">
              <w:rPr>
                <w:rFonts w:ascii="Arial" w:hAnsi="Arial" w:cs="Arial"/>
                <w:b/>
                <w:bCs/>
                <w:sz w:val="20"/>
                <w:szCs w:val="20"/>
              </w:rPr>
              <w:t>Revenues</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393</w:t>
            </w:r>
            <w:r w:rsidR="00825C33" w:rsidRPr="0019158B">
              <w:rPr>
                <w:rFonts w:ascii="Arial" w:hAnsi="Arial" w:cs="Arial"/>
                <w:bCs/>
                <w:sz w:val="20"/>
                <w:szCs w:val="20"/>
              </w:rPr>
              <w:t xml:space="preserve"> M</w:t>
            </w:r>
          </w:p>
        </w:tc>
        <w:tc>
          <w:tcPr>
            <w:tcW w:w="1294" w:type="dxa"/>
          </w:tcPr>
          <w:p w:rsidR="00825C33" w:rsidRPr="0019158B" w:rsidRDefault="00825C33" w:rsidP="00050888">
            <w:pPr>
              <w:pStyle w:val="Default"/>
              <w:jc w:val="right"/>
              <w:rPr>
                <w:rFonts w:ascii="Arial" w:hAnsi="Arial" w:cs="Arial"/>
                <w:sz w:val="20"/>
                <w:szCs w:val="20"/>
              </w:rPr>
            </w:pPr>
            <w:r w:rsidRPr="0019158B">
              <w:rPr>
                <w:rFonts w:ascii="Arial" w:hAnsi="Arial" w:cs="Arial"/>
                <w:bCs/>
                <w:sz w:val="20"/>
                <w:szCs w:val="20"/>
              </w:rPr>
              <w:t>5</w:t>
            </w:r>
            <w:r w:rsidR="00050888">
              <w:rPr>
                <w:rFonts w:ascii="Arial" w:hAnsi="Arial" w:cs="Arial"/>
                <w:bCs/>
                <w:sz w:val="20"/>
                <w:szCs w:val="20"/>
              </w:rPr>
              <w:t>27</w:t>
            </w:r>
            <w:r w:rsidRPr="0019158B">
              <w:rPr>
                <w:rFonts w:ascii="Arial" w:hAnsi="Arial" w:cs="Arial"/>
                <w:bCs/>
                <w:sz w:val="20"/>
                <w:szCs w:val="20"/>
              </w:rPr>
              <w:t xml:space="preserve"> M</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191</w:t>
            </w:r>
            <w:r w:rsidR="00825C33" w:rsidRPr="0019158B">
              <w:rPr>
                <w:rFonts w:ascii="Arial" w:hAnsi="Arial" w:cs="Arial"/>
                <w:bCs/>
                <w:sz w:val="20"/>
                <w:szCs w:val="20"/>
              </w:rPr>
              <w:t xml:space="preserve"> M</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19</w:t>
            </w:r>
            <w:r w:rsidR="00825C33" w:rsidRPr="0019158B">
              <w:rPr>
                <w:rFonts w:ascii="Arial" w:hAnsi="Arial" w:cs="Arial"/>
                <w:bCs/>
                <w:sz w:val="20"/>
                <w:szCs w:val="20"/>
              </w:rPr>
              <w:t xml:space="preserve"> M</w:t>
            </w:r>
          </w:p>
        </w:tc>
      </w:tr>
      <w:tr w:rsidR="00825C33" w:rsidRPr="0019158B" w:rsidTr="00B25F9B">
        <w:tblPrEx>
          <w:tblCellMar>
            <w:top w:w="0" w:type="dxa"/>
            <w:bottom w:w="0" w:type="dxa"/>
          </w:tblCellMar>
        </w:tblPrEx>
        <w:trPr>
          <w:trHeight w:val="94"/>
          <w:jc w:val="center"/>
        </w:trPr>
        <w:tc>
          <w:tcPr>
            <w:tcW w:w="1998" w:type="dxa"/>
          </w:tcPr>
          <w:p w:rsidR="00825C33" w:rsidRPr="0019158B" w:rsidRDefault="00825C33" w:rsidP="00235E0B">
            <w:pPr>
              <w:pStyle w:val="Default"/>
              <w:rPr>
                <w:rFonts w:ascii="Arial" w:hAnsi="Arial" w:cs="Arial"/>
                <w:b/>
                <w:sz w:val="20"/>
                <w:szCs w:val="20"/>
              </w:rPr>
            </w:pPr>
            <w:r w:rsidRPr="0019158B">
              <w:rPr>
                <w:rFonts w:ascii="Arial" w:hAnsi="Arial" w:cs="Arial"/>
                <w:b/>
                <w:bCs/>
                <w:sz w:val="20"/>
                <w:szCs w:val="20"/>
              </w:rPr>
              <w:t>Net Income</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375</w:t>
            </w:r>
            <w:r w:rsidR="00825C33" w:rsidRPr="0019158B">
              <w:rPr>
                <w:rFonts w:ascii="Arial" w:hAnsi="Arial" w:cs="Arial"/>
                <w:bCs/>
                <w:sz w:val="20"/>
                <w:szCs w:val="20"/>
              </w:rPr>
              <w:t xml:space="preserve"> M</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 xml:space="preserve">65 </w:t>
            </w:r>
            <w:r w:rsidR="00825C33" w:rsidRPr="0019158B">
              <w:rPr>
                <w:rFonts w:ascii="Arial" w:hAnsi="Arial" w:cs="Arial"/>
                <w:bCs/>
                <w:sz w:val="20"/>
                <w:szCs w:val="20"/>
              </w:rPr>
              <w:t>M</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81</w:t>
            </w:r>
            <w:r w:rsidR="00825C33" w:rsidRPr="0019158B">
              <w:rPr>
                <w:rFonts w:ascii="Arial" w:hAnsi="Arial" w:cs="Arial"/>
                <w:bCs/>
                <w:sz w:val="20"/>
                <w:szCs w:val="20"/>
              </w:rPr>
              <w:t xml:space="preserve"> M</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2.2</w:t>
            </w:r>
            <w:r w:rsidR="00825C33" w:rsidRPr="0019158B">
              <w:rPr>
                <w:rFonts w:ascii="Arial" w:hAnsi="Arial" w:cs="Arial"/>
                <w:bCs/>
                <w:sz w:val="20"/>
                <w:szCs w:val="20"/>
              </w:rPr>
              <w:t xml:space="preserve"> M</w:t>
            </w:r>
          </w:p>
        </w:tc>
      </w:tr>
      <w:tr w:rsidR="00825C33" w:rsidRPr="0019158B" w:rsidTr="00B25F9B">
        <w:tblPrEx>
          <w:tblCellMar>
            <w:top w:w="0" w:type="dxa"/>
            <w:bottom w:w="0" w:type="dxa"/>
          </w:tblCellMar>
        </w:tblPrEx>
        <w:trPr>
          <w:trHeight w:val="94"/>
          <w:jc w:val="center"/>
        </w:trPr>
        <w:tc>
          <w:tcPr>
            <w:tcW w:w="1998" w:type="dxa"/>
          </w:tcPr>
          <w:p w:rsidR="00825C33" w:rsidRPr="0019158B" w:rsidRDefault="00825C33" w:rsidP="00235E0B">
            <w:pPr>
              <w:pStyle w:val="Default"/>
              <w:rPr>
                <w:rFonts w:ascii="Arial" w:hAnsi="Arial" w:cs="Arial"/>
                <w:b/>
                <w:sz w:val="20"/>
                <w:szCs w:val="20"/>
              </w:rPr>
            </w:pPr>
            <w:r w:rsidRPr="0019158B">
              <w:rPr>
                <w:rFonts w:ascii="Arial" w:hAnsi="Arial" w:cs="Arial"/>
                <w:b/>
                <w:bCs/>
                <w:sz w:val="20"/>
                <w:szCs w:val="20"/>
              </w:rPr>
              <w:t>Other Comp. Inc.</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1,141</w:t>
            </w:r>
            <w:r w:rsidR="00825C33" w:rsidRPr="0019158B">
              <w:rPr>
                <w:rFonts w:ascii="Arial" w:hAnsi="Arial" w:cs="Arial"/>
                <w:bCs/>
                <w:sz w:val="20"/>
                <w:szCs w:val="20"/>
              </w:rPr>
              <w:t xml:space="preserve"> M</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w:t>
            </w:r>
          </w:p>
        </w:tc>
        <w:tc>
          <w:tcPr>
            <w:tcW w:w="1294" w:type="dxa"/>
          </w:tcPr>
          <w:p w:rsidR="00825C33" w:rsidRPr="0019158B" w:rsidRDefault="00825C33" w:rsidP="00050888">
            <w:pPr>
              <w:pStyle w:val="Default"/>
              <w:jc w:val="right"/>
              <w:rPr>
                <w:rFonts w:ascii="Arial" w:hAnsi="Arial" w:cs="Arial"/>
                <w:sz w:val="20"/>
                <w:szCs w:val="20"/>
              </w:rPr>
            </w:pPr>
            <w:r w:rsidRPr="0019158B">
              <w:rPr>
                <w:rFonts w:ascii="Arial" w:hAnsi="Arial" w:cs="Arial"/>
                <w:bCs/>
                <w:sz w:val="20"/>
                <w:szCs w:val="20"/>
              </w:rPr>
              <w:t>(</w:t>
            </w:r>
            <w:r w:rsidR="00050888">
              <w:rPr>
                <w:rFonts w:ascii="Arial" w:hAnsi="Arial" w:cs="Arial"/>
                <w:bCs/>
                <w:sz w:val="20"/>
                <w:szCs w:val="20"/>
              </w:rPr>
              <w:t>2</w:t>
            </w:r>
            <w:r w:rsidRPr="0019158B">
              <w:rPr>
                <w:rFonts w:ascii="Arial" w:hAnsi="Arial" w:cs="Arial"/>
                <w:bCs/>
                <w:sz w:val="20"/>
                <w:szCs w:val="20"/>
              </w:rPr>
              <w:t>.</w:t>
            </w:r>
            <w:r w:rsidR="00050888">
              <w:rPr>
                <w:rFonts w:ascii="Arial" w:hAnsi="Arial" w:cs="Arial"/>
                <w:bCs/>
                <w:sz w:val="20"/>
                <w:szCs w:val="20"/>
              </w:rPr>
              <w:t xml:space="preserve">8 </w:t>
            </w:r>
            <w:r w:rsidRPr="0019158B">
              <w:rPr>
                <w:rFonts w:ascii="Arial" w:hAnsi="Arial" w:cs="Arial"/>
                <w:bCs/>
                <w:sz w:val="20"/>
                <w:szCs w:val="20"/>
              </w:rPr>
              <w:t>M)</w:t>
            </w:r>
          </w:p>
        </w:tc>
      </w:tr>
      <w:tr w:rsidR="00825C33" w:rsidRPr="0019158B" w:rsidTr="00B25F9B">
        <w:tblPrEx>
          <w:tblCellMar>
            <w:top w:w="0" w:type="dxa"/>
            <w:bottom w:w="0" w:type="dxa"/>
          </w:tblCellMar>
        </w:tblPrEx>
        <w:trPr>
          <w:trHeight w:val="94"/>
          <w:jc w:val="center"/>
        </w:trPr>
        <w:tc>
          <w:tcPr>
            <w:tcW w:w="1998" w:type="dxa"/>
          </w:tcPr>
          <w:p w:rsidR="00825C33" w:rsidRPr="0019158B" w:rsidRDefault="00825C33" w:rsidP="00235E0B">
            <w:pPr>
              <w:pStyle w:val="Default"/>
              <w:rPr>
                <w:rFonts w:ascii="Arial" w:hAnsi="Arial" w:cs="Arial"/>
                <w:b/>
                <w:sz w:val="20"/>
                <w:szCs w:val="20"/>
              </w:rPr>
            </w:pPr>
            <w:r w:rsidRPr="0019158B">
              <w:rPr>
                <w:rFonts w:ascii="Arial" w:hAnsi="Arial" w:cs="Arial"/>
                <w:b/>
                <w:bCs/>
                <w:sz w:val="20"/>
                <w:szCs w:val="20"/>
              </w:rPr>
              <w:t>Comp. Inc.</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1,516</w:t>
            </w:r>
            <w:r w:rsidR="00825C33" w:rsidRPr="0019158B">
              <w:rPr>
                <w:rFonts w:ascii="Arial" w:hAnsi="Arial" w:cs="Arial"/>
                <w:bCs/>
                <w:sz w:val="20"/>
                <w:szCs w:val="20"/>
              </w:rPr>
              <w:t xml:space="preserve"> M</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 xml:space="preserve">65 </w:t>
            </w:r>
            <w:r w:rsidR="00825C33" w:rsidRPr="0019158B">
              <w:rPr>
                <w:rFonts w:ascii="Arial" w:hAnsi="Arial" w:cs="Arial"/>
                <w:bCs/>
                <w:sz w:val="20"/>
                <w:szCs w:val="20"/>
              </w:rPr>
              <w:t>M</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81</w:t>
            </w:r>
            <w:r w:rsidR="00825C33" w:rsidRPr="0019158B">
              <w:rPr>
                <w:rFonts w:ascii="Arial" w:hAnsi="Arial" w:cs="Arial"/>
                <w:bCs/>
                <w:sz w:val="20"/>
                <w:szCs w:val="20"/>
              </w:rPr>
              <w:t xml:space="preserve"> M</w:t>
            </w:r>
          </w:p>
        </w:tc>
        <w:tc>
          <w:tcPr>
            <w:tcW w:w="1294" w:type="dxa"/>
          </w:tcPr>
          <w:p w:rsidR="00825C33" w:rsidRPr="0019158B" w:rsidRDefault="00050888" w:rsidP="00235E0B">
            <w:pPr>
              <w:pStyle w:val="Default"/>
              <w:jc w:val="right"/>
              <w:rPr>
                <w:rFonts w:ascii="Arial" w:hAnsi="Arial" w:cs="Arial"/>
                <w:sz w:val="20"/>
                <w:szCs w:val="20"/>
              </w:rPr>
            </w:pPr>
            <w:r>
              <w:rPr>
                <w:rFonts w:ascii="Arial" w:hAnsi="Arial" w:cs="Arial"/>
                <w:bCs/>
                <w:sz w:val="20"/>
                <w:szCs w:val="20"/>
              </w:rPr>
              <w:t>(0.6</w:t>
            </w:r>
            <w:r w:rsidR="00825C33" w:rsidRPr="0019158B">
              <w:rPr>
                <w:rFonts w:ascii="Arial" w:hAnsi="Arial" w:cs="Arial"/>
                <w:bCs/>
                <w:sz w:val="20"/>
                <w:szCs w:val="20"/>
              </w:rPr>
              <w:t xml:space="preserve"> M</w:t>
            </w:r>
            <w:r>
              <w:rPr>
                <w:rFonts w:ascii="Arial" w:hAnsi="Arial" w:cs="Arial"/>
                <w:bCs/>
                <w:sz w:val="20"/>
                <w:szCs w:val="20"/>
              </w:rPr>
              <w:t>)</w:t>
            </w:r>
          </w:p>
        </w:tc>
      </w:tr>
    </w:tbl>
    <w:p w:rsidR="00825C33" w:rsidRPr="0019158B" w:rsidRDefault="00825C33" w:rsidP="00832A9A">
      <w:pPr>
        <w:jc w:val="both"/>
        <w:rPr>
          <w:bCs/>
          <w:sz w:val="22"/>
          <w:szCs w:val="22"/>
        </w:rPr>
      </w:pPr>
    </w:p>
    <w:p w:rsidR="00F50B27" w:rsidRPr="0019158B" w:rsidRDefault="007918D0" w:rsidP="00832A9A">
      <w:pPr>
        <w:jc w:val="both"/>
        <w:rPr>
          <w:bCs/>
          <w:sz w:val="22"/>
          <w:szCs w:val="22"/>
        </w:rPr>
      </w:pPr>
      <w:r w:rsidRPr="0019158B">
        <w:rPr>
          <w:bCs/>
          <w:sz w:val="22"/>
          <w:szCs w:val="22"/>
        </w:rPr>
        <w:t>As to the Corporation’s portfolio contribution, the figures are as follows:</w:t>
      </w:r>
    </w:p>
    <w:p w:rsidR="007918D0" w:rsidRPr="0019158B" w:rsidRDefault="007918D0" w:rsidP="00832A9A">
      <w:pPr>
        <w:jc w:val="both"/>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275"/>
        <w:gridCol w:w="1275"/>
        <w:gridCol w:w="1275"/>
        <w:gridCol w:w="1275"/>
      </w:tblGrid>
      <w:tr w:rsidR="00B25F9B" w:rsidRPr="0019158B" w:rsidTr="00B25F9B">
        <w:tblPrEx>
          <w:tblCellMar>
            <w:top w:w="0" w:type="dxa"/>
            <w:bottom w:w="0" w:type="dxa"/>
          </w:tblCellMar>
        </w:tblPrEx>
        <w:trPr>
          <w:trHeight w:val="94"/>
          <w:jc w:val="center"/>
        </w:trPr>
        <w:tc>
          <w:tcPr>
            <w:tcW w:w="3078" w:type="dxa"/>
          </w:tcPr>
          <w:p w:rsidR="00B25F9B" w:rsidRPr="0019158B" w:rsidRDefault="00B25F9B" w:rsidP="00235E0B">
            <w:pPr>
              <w:pStyle w:val="Default"/>
              <w:rPr>
                <w:rFonts w:ascii="Arial" w:hAnsi="Arial" w:cs="Arial"/>
                <w:bCs/>
                <w:i/>
                <w:sz w:val="20"/>
                <w:szCs w:val="20"/>
              </w:rPr>
            </w:pPr>
          </w:p>
        </w:tc>
        <w:tc>
          <w:tcPr>
            <w:tcW w:w="1275" w:type="dxa"/>
          </w:tcPr>
          <w:p w:rsidR="00B25F9B" w:rsidRPr="0019158B" w:rsidRDefault="009D0346" w:rsidP="00235E0B">
            <w:pPr>
              <w:pStyle w:val="Default"/>
              <w:jc w:val="center"/>
              <w:rPr>
                <w:rFonts w:ascii="Arial" w:hAnsi="Arial" w:cs="Arial"/>
                <w:b/>
                <w:bCs/>
                <w:sz w:val="20"/>
                <w:szCs w:val="20"/>
              </w:rPr>
            </w:pPr>
            <w:r>
              <w:rPr>
                <w:rFonts w:ascii="Arial" w:hAnsi="Arial" w:cs="Arial"/>
                <w:b/>
                <w:bCs/>
                <w:sz w:val="20"/>
                <w:szCs w:val="20"/>
              </w:rPr>
              <w:t>2012</w:t>
            </w:r>
          </w:p>
        </w:tc>
        <w:tc>
          <w:tcPr>
            <w:tcW w:w="1275" w:type="dxa"/>
          </w:tcPr>
          <w:p w:rsidR="00B25F9B" w:rsidRPr="0019158B" w:rsidRDefault="009D0346" w:rsidP="00235E0B">
            <w:pPr>
              <w:pStyle w:val="Default"/>
              <w:jc w:val="center"/>
              <w:rPr>
                <w:rFonts w:ascii="Arial" w:hAnsi="Arial" w:cs="Arial"/>
                <w:b/>
                <w:bCs/>
                <w:sz w:val="20"/>
                <w:szCs w:val="20"/>
              </w:rPr>
            </w:pPr>
            <w:r>
              <w:rPr>
                <w:rFonts w:ascii="Arial" w:hAnsi="Arial" w:cs="Arial"/>
                <w:b/>
                <w:bCs/>
                <w:sz w:val="20"/>
                <w:szCs w:val="20"/>
              </w:rPr>
              <w:t>2013</w:t>
            </w:r>
          </w:p>
        </w:tc>
        <w:tc>
          <w:tcPr>
            <w:tcW w:w="1275" w:type="dxa"/>
          </w:tcPr>
          <w:p w:rsidR="00B25F9B" w:rsidRPr="0019158B" w:rsidRDefault="009D0346" w:rsidP="00235E0B">
            <w:pPr>
              <w:pStyle w:val="Default"/>
              <w:jc w:val="center"/>
              <w:rPr>
                <w:rFonts w:ascii="Arial" w:hAnsi="Arial" w:cs="Arial"/>
                <w:b/>
                <w:bCs/>
                <w:sz w:val="20"/>
                <w:szCs w:val="20"/>
              </w:rPr>
            </w:pPr>
            <w:r>
              <w:rPr>
                <w:rFonts w:ascii="Arial" w:hAnsi="Arial" w:cs="Arial"/>
                <w:b/>
                <w:bCs/>
                <w:sz w:val="20"/>
                <w:szCs w:val="20"/>
              </w:rPr>
              <w:t>2014</w:t>
            </w:r>
          </w:p>
        </w:tc>
        <w:tc>
          <w:tcPr>
            <w:tcW w:w="1275" w:type="dxa"/>
          </w:tcPr>
          <w:p w:rsidR="00B25F9B" w:rsidRPr="0019158B" w:rsidRDefault="009D0346" w:rsidP="00235E0B">
            <w:pPr>
              <w:pStyle w:val="Default"/>
              <w:jc w:val="center"/>
              <w:rPr>
                <w:rFonts w:ascii="Arial" w:hAnsi="Arial" w:cs="Arial"/>
                <w:b/>
                <w:bCs/>
                <w:sz w:val="20"/>
                <w:szCs w:val="20"/>
              </w:rPr>
            </w:pPr>
            <w:r>
              <w:rPr>
                <w:rFonts w:ascii="Arial" w:hAnsi="Arial" w:cs="Arial"/>
                <w:b/>
                <w:bCs/>
                <w:sz w:val="20"/>
                <w:szCs w:val="20"/>
              </w:rPr>
              <w:t>Q1 2015</w:t>
            </w:r>
          </w:p>
        </w:tc>
      </w:tr>
      <w:tr w:rsidR="00B25F9B" w:rsidRPr="0019158B" w:rsidTr="00B25F9B">
        <w:tblPrEx>
          <w:tblCellMar>
            <w:top w:w="0" w:type="dxa"/>
            <w:bottom w:w="0" w:type="dxa"/>
          </w:tblCellMar>
        </w:tblPrEx>
        <w:trPr>
          <w:trHeight w:val="94"/>
          <w:jc w:val="center"/>
        </w:trPr>
        <w:tc>
          <w:tcPr>
            <w:tcW w:w="3078" w:type="dxa"/>
          </w:tcPr>
          <w:p w:rsidR="00B25F9B" w:rsidRPr="0019158B" w:rsidRDefault="00B25F9B" w:rsidP="00235E0B">
            <w:pPr>
              <w:autoSpaceDE w:val="0"/>
              <w:autoSpaceDN w:val="0"/>
              <w:adjustRightInd w:val="0"/>
              <w:rPr>
                <w:rFonts w:ascii="Arial" w:hAnsi="Arial" w:cs="Arial"/>
                <w:color w:val="000000"/>
                <w:sz w:val="20"/>
                <w:szCs w:val="20"/>
              </w:rPr>
            </w:pPr>
            <w:r w:rsidRPr="0019158B">
              <w:rPr>
                <w:rFonts w:ascii="Arial" w:hAnsi="Arial" w:cs="Arial"/>
                <w:b/>
                <w:bCs/>
                <w:color w:val="000000"/>
                <w:sz w:val="20"/>
                <w:szCs w:val="20"/>
              </w:rPr>
              <w:t>Equity Portfolio</w:t>
            </w:r>
          </w:p>
        </w:tc>
        <w:tc>
          <w:tcPr>
            <w:tcW w:w="1275" w:type="dxa"/>
          </w:tcPr>
          <w:p w:rsidR="00B25F9B" w:rsidRPr="0019158B" w:rsidRDefault="009D0346"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827</w:t>
            </w:r>
            <w:r w:rsidR="00B25F9B" w:rsidRPr="0019158B">
              <w:rPr>
                <w:rFonts w:ascii="Arial" w:hAnsi="Arial" w:cs="Arial"/>
                <w:bCs/>
                <w:color w:val="000000"/>
                <w:sz w:val="20"/>
                <w:szCs w:val="20"/>
              </w:rPr>
              <w:t xml:space="preserve"> M</w:t>
            </w:r>
          </w:p>
        </w:tc>
        <w:tc>
          <w:tcPr>
            <w:tcW w:w="1275" w:type="dxa"/>
          </w:tcPr>
          <w:p w:rsidR="00B25F9B" w:rsidRPr="0019158B" w:rsidRDefault="009D0346"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(86</w:t>
            </w:r>
            <w:r w:rsidR="00B25F9B" w:rsidRPr="0019158B">
              <w:rPr>
                <w:rFonts w:ascii="Arial" w:hAnsi="Arial" w:cs="Arial"/>
                <w:bCs/>
                <w:color w:val="000000"/>
                <w:sz w:val="20"/>
                <w:szCs w:val="20"/>
              </w:rPr>
              <w:t xml:space="preserve"> M</w:t>
            </w:r>
            <w:r>
              <w:rPr>
                <w:rFonts w:ascii="Arial" w:hAnsi="Arial" w:cs="Arial"/>
                <w:bCs/>
                <w:color w:val="000000"/>
                <w:sz w:val="20"/>
                <w:szCs w:val="20"/>
              </w:rPr>
              <w:t>)</w:t>
            </w:r>
          </w:p>
        </w:tc>
        <w:tc>
          <w:tcPr>
            <w:tcW w:w="1275" w:type="dxa"/>
          </w:tcPr>
          <w:p w:rsidR="00B25F9B" w:rsidRPr="0019158B" w:rsidRDefault="009D0346"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1,422</w:t>
            </w:r>
            <w:r w:rsidR="00B25F9B" w:rsidRPr="0019158B">
              <w:rPr>
                <w:rFonts w:ascii="Arial" w:hAnsi="Arial" w:cs="Arial"/>
                <w:bCs/>
                <w:color w:val="000000"/>
                <w:sz w:val="20"/>
                <w:szCs w:val="20"/>
              </w:rPr>
              <w:t xml:space="preserve"> M</w:t>
            </w:r>
          </w:p>
        </w:tc>
        <w:tc>
          <w:tcPr>
            <w:tcW w:w="1275" w:type="dxa"/>
          </w:tcPr>
          <w:p w:rsidR="00B25F9B" w:rsidRPr="0019158B" w:rsidRDefault="009D0346"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73</w:t>
            </w:r>
            <w:r w:rsidR="00B25F9B" w:rsidRPr="0019158B">
              <w:rPr>
                <w:rFonts w:ascii="Arial" w:hAnsi="Arial" w:cs="Arial"/>
                <w:bCs/>
                <w:color w:val="000000"/>
                <w:sz w:val="20"/>
                <w:szCs w:val="20"/>
              </w:rPr>
              <w:t xml:space="preserve"> M</w:t>
            </w:r>
          </w:p>
        </w:tc>
      </w:tr>
      <w:tr w:rsidR="00B25F9B" w:rsidRPr="0019158B" w:rsidTr="00B25F9B">
        <w:tblPrEx>
          <w:tblCellMar>
            <w:top w:w="0" w:type="dxa"/>
            <w:bottom w:w="0" w:type="dxa"/>
          </w:tblCellMar>
        </w:tblPrEx>
        <w:trPr>
          <w:trHeight w:val="94"/>
          <w:jc w:val="center"/>
        </w:trPr>
        <w:tc>
          <w:tcPr>
            <w:tcW w:w="3078" w:type="dxa"/>
          </w:tcPr>
          <w:p w:rsidR="00B25F9B" w:rsidRPr="0019158B" w:rsidRDefault="00B25F9B" w:rsidP="00235E0B">
            <w:pPr>
              <w:autoSpaceDE w:val="0"/>
              <w:autoSpaceDN w:val="0"/>
              <w:adjustRightInd w:val="0"/>
              <w:rPr>
                <w:rFonts w:ascii="Arial" w:hAnsi="Arial" w:cs="Arial"/>
                <w:color w:val="000000"/>
                <w:sz w:val="20"/>
                <w:szCs w:val="20"/>
              </w:rPr>
            </w:pPr>
            <w:r w:rsidRPr="0019158B">
              <w:rPr>
                <w:rFonts w:ascii="Arial" w:hAnsi="Arial" w:cs="Arial"/>
                <w:b/>
                <w:bCs/>
                <w:color w:val="000000"/>
                <w:sz w:val="20"/>
                <w:szCs w:val="20"/>
              </w:rPr>
              <w:t>Fixed Income Portfolio</w:t>
            </w:r>
          </w:p>
        </w:tc>
        <w:tc>
          <w:tcPr>
            <w:tcW w:w="1275" w:type="dxa"/>
          </w:tcPr>
          <w:p w:rsidR="00B25F9B" w:rsidRPr="0019158B" w:rsidRDefault="009D0346"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174</w:t>
            </w:r>
            <w:r w:rsidR="00B25F9B" w:rsidRPr="0019158B">
              <w:rPr>
                <w:rFonts w:ascii="Arial" w:hAnsi="Arial" w:cs="Arial"/>
                <w:bCs/>
                <w:color w:val="000000"/>
                <w:sz w:val="20"/>
                <w:szCs w:val="20"/>
              </w:rPr>
              <w:t xml:space="preserve"> M</w:t>
            </w:r>
          </w:p>
        </w:tc>
        <w:tc>
          <w:tcPr>
            <w:tcW w:w="1275" w:type="dxa"/>
          </w:tcPr>
          <w:p w:rsidR="00B25F9B" w:rsidRPr="0019158B" w:rsidRDefault="00B25F9B" w:rsidP="009D0346">
            <w:pPr>
              <w:autoSpaceDE w:val="0"/>
              <w:autoSpaceDN w:val="0"/>
              <w:adjustRightInd w:val="0"/>
              <w:jc w:val="right"/>
              <w:rPr>
                <w:rFonts w:ascii="Arial" w:hAnsi="Arial" w:cs="Arial"/>
                <w:color w:val="000000"/>
                <w:sz w:val="20"/>
                <w:szCs w:val="20"/>
              </w:rPr>
            </w:pPr>
            <w:r w:rsidRPr="0019158B">
              <w:rPr>
                <w:rFonts w:ascii="Arial" w:hAnsi="Arial" w:cs="Arial"/>
                <w:bCs/>
                <w:color w:val="000000"/>
                <w:sz w:val="20"/>
                <w:szCs w:val="20"/>
              </w:rPr>
              <w:t>1</w:t>
            </w:r>
            <w:r w:rsidR="009D0346">
              <w:rPr>
                <w:rFonts w:ascii="Arial" w:hAnsi="Arial" w:cs="Arial"/>
                <w:bCs/>
                <w:color w:val="000000"/>
                <w:sz w:val="20"/>
                <w:szCs w:val="20"/>
              </w:rPr>
              <w:t>62</w:t>
            </w:r>
            <w:r w:rsidRPr="0019158B">
              <w:rPr>
                <w:rFonts w:ascii="Arial" w:hAnsi="Arial" w:cs="Arial"/>
                <w:bCs/>
                <w:color w:val="000000"/>
                <w:sz w:val="20"/>
                <w:szCs w:val="20"/>
              </w:rPr>
              <w:t xml:space="preserve"> M</w:t>
            </w:r>
          </w:p>
        </w:tc>
        <w:tc>
          <w:tcPr>
            <w:tcW w:w="1275" w:type="dxa"/>
          </w:tcPr>
          <w:p w:rsidR="00B25F9B" w:rsidRPr="0019158B" w:rsidRDefault="00B25F9B" w:rsidP="009D0346">
            <w:pPr>
              <w:autoSpaceDE w:val="0"/>
              <w:autoSpaceDN w:val="0"/>
              <w:adjustRightInd w:val="0"/>
              <w:jc w:val="right"/>
              <w:rPr>
                <w:rFonts w:ascii="Arial" w:hAnsi="Arial" w:cs="Arial"/>
                <w:color w:val="000000"/>
                <w:sz w:val="20"/>
                <w:szCs w:val="20"/>
              </w:rPr>
            </w:pPr>
            <w:r w:rsidRPr="0019158B">
              <w:rPr>
                <w:rFonts w:ascii="Arial" w:hAnsi="Arial" w:cs="Arial"/>
                <w:bCs/>
                <w:color w:val="000000"/>
                <w:sz w:val="20"/>
                <w:szCs w:val="20"/>
              </w:rPr>
              <w:t>1</w:t>
            </w:r>
            <w:r w:rsidR="009D0346">
              <w:rPr>
                <w:rFonts w:ascii="Arial" w:hAnsi="Arial" w:cs="Arial"/>
                <w:bCs/>
                <w:color w:val="000000"/>
                <w:sz w:val="20"/>
                <w:szCs w:val="20"/>
              </w:rPr>
              <w:t>14</w:t>
            </w:r>
            <w:r w:rsidRPr="0019158B">
              <w:rPr>
                <w:rFonts w:ascii="Arial" w:hAnsi="Arial" w:cs="Arial"/>
                <w:bCs/>
                <w:color w:val="000000"/>
                <w:sz w:val="20"/>
                <w:szCs w:val="20"/>
              </w:rPr>
              <w:t xml:space="preserve"> M</w:t>
            </w:r>
          </w:p>
        </w:tc>
        <w:tc>
          <w:tcPr>
            <w:tcW w:w="1275" w:type="dxa"/>
          </w:tcPr>
          <w:p w:rsidR="00B25F9B" w:rsidRPr="0019158B" w:rsidRDefault="009D0346"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19</w:t>
            </w:r>
            <w:r w:rsidR="00B25F9B" w:rsidRPr="0019158B">
              <w:rPr>
                <w:rFonts w:ascii="Arial" w:hAnsi="Arial" w:cs="Arial"/>
                <w:bCs/>
                <w:color w:val="000000"/>
                <w:sz w:val="20"/>
                <w:szCs w:val="20"/>
              </w:rPr>
              <w:t xml:space="preserve"> M</w:t>
            </w:r>
          </w:p>
        </w:tc>
      </w:tr>
      <w:tr w:rsidR="00B25F9B" w:rsidRPr="00106EDB" w:rsidTr="00B25F9B">
        <w:tblPrEx>
          <w:tblCellMar>
            <w:top w:w="0" w:type="dxa"/>
            <w:bottom w:w="0" w:type="dxa"/>
          </w:tblCellMar>
        </w:tblPrEx>
        <w:trPr>
          <w:trHeight w:val="94"/>
          <w:jc w:val="center"/>
        </w:trPr>
        <w:tc>
          <w:tcPr>
            <w:tcW w:w="3078" w:type="dxa"/>
          </w:tcPr>
          <w:p w:rsidR="00B25F9B" w:rsidRPr="0019158B" w:rsidRDefault="00B25F9B" w:rsidP="00235E0B">
            <w:pPr>
              <w:autoSpaceDE w:val="0"/>
              <w:autoSpaceDN w:val="0"/>
              <w:adjustRightInd w:val="0"/>
              <w:rPr>
                <w:rFonts w:ascii="Arial" w:hAnsi="Arial" w:cs="Arial"/>
                <w:color w:val="000000"/>
                <w:sz w:val="20"/>
                <w:szCs w:val="20"/>
              </w:rPr>
            </w:pPr>
            <w:r w:rsidRPr="0019158B">
              <w:rPr>
                <w:rFonts w:ascii="Arial" w:hAnsi="Arial" w:cs="Arial"/>
                <w:b/>
                <w:bCs/>
                <w:color w:val="000000"/>
                <w:sz w:val="20"/>
                <w:szCs w:val="20"/>
              </w:rPr>
              <w:t>Total Comprehensive Income</w:t>
            </w:r>
          </w:p>
        </w:tc>
        <w:tc>
          <w:tcPr>
            <w:tcW w:w="1275" w:type="dxa"/>
          </w:tcPr>
          <w:p w:rsidR="00B25F9B" w:rsidRPr="0019158B" w:rsidRDefault="00080E57"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1,001</w:t>
            </w:r>
            <w:r w:rsidR="00B25F9B" w:rsidRPr="0019158B">
              <w:rPr>
                <w:rFonts w:ascii="Arial" w:hAnsi="Arial" w:cs="Arial"/>
                <w:bCs/>
                <w:color w:val="000000"/>
                <w:sz w:val="20"/>
                <w:szCs w:val="20"/>
              </w:rPr>
              <w:t xml:space="preserve"> M</w:t>
            </w:r>
          </w:p>
        </w:tc>
        <w:tc>
          <w:tcPr>
            <w:tcW w:w="1275" w:type="dxa"/>
          </w:tcPr>
          <w:p w:rsidR="00B25F9B" w:rsidRPr="0019158B" w:rsidRDefault="00080E57"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76</w:t>
            </w:r>
            <w:r w:rsidR="00B25F9B" w:rsidRPr="0019158B">
              <w:rPr>
                <w:rFonts w:ascii="Arial" w:hAnsi="Arial" w:cs="Arial"/>
                <w:bCs/>
                <w:color w:val="000000"/>
                <w:sz w:val="20"/>
                <w:szCs w:val="20"/>
              </w:rPr>
              <w:t xml:space="preserve"> M</w:t>
            </w:r>
          </w:p>
        </w:tc>
        <w:tc>
          <w:tcPr>
            <w:tcW w:w="1275" w:type="dxa"/>
          </w:tcPr>
          <w:p w:rsidR="00B25F9B" w:rsidRPr="0019158B" w:rsidRDefault="00080E57"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1,536</w:t>
            </w:r>
            <w:r w:rsidR="00B25F9B" w:rsidRPr="0019158B">
              <w:rPr>
                <w:rFonts w:ascii="Arial" w:hAnsi="Arial" w:cs="Arial"/>
                <w:bCs/>
                <w:color w:val="000000"/>
                <w:sz w:val="20"/>
                <w:szCs w:val="20"/>
              </w:rPr>
              <w:t xml:space="preserve"> M</w:t>
            </w:r>
          </w:p>
        </w:tc>
        <w:tc>
          <w:tcPr>
            <w:tcW w:w="1275" w:type="dxa"/>
          </w:tcPr>
          <w:p w:rsidR="00B25F9B" w:rsidRPr="00106EDB" w:rsidRDefault="00080E57" w:rsidP="00235E0B">
            <w:pPr>
              <w:autoSpaceDE w:val="0"/>
              <w:autoSpaceDN w:val="0"/>
              <w:adjustRightInd w:val="0"/>
              <w:jc w:val="right"/>
              <w:rPr>
                <w:rFonts w:ascii="Arial" w:hAnsi="Arial" w:cs="Arial"/>
                <w:color w:val="000000"/>
                <w:sz w:val="20"/>
                <w:szCs w:val="20"/>
              </w:rPr>
            </w:pPr>
            <w:r>
              <w:rPr>
                <w:rFonts w:ascii="Arial" w:hAnsi="Arial" w:cs="Arial"/>
                <w:bCs/>
                <w:color w:val="000000"/>
                <w:sz w:val="20"/>
                <w:szCs w:val="20"/>
              </w:rPr>
              <w:t>92</w:t>
            </w:r>
            <w:r w:rsidR="00B25F9B" w:rsidRPr="0019158B">
              <w:rPr>
                <w:rFonts w:ascii="Arial" w:hAnsi="Arial" w:cs="Arial"/>
                <w:bCs/>
                <w:color w:val="000000"/>
                <w:sz w:val="20"/>
                <w:szCs w:val="20"/>
              </w:rPr>
              <w:t xml:space="preserve"> M</w:t>
            </w:r>
          </w:p>
        </w:tc>
      </w:tr>
    </w:tbl>
    <w:p w:rsidR="007918D0" w:rsidRDefault="007918D0" w:rsidP="00832A9A">
      <w:pPr>
        <w:jc w:val="both"/>
        <w:rPr>
          <w:bCs/>
          <w:sz w:val="22"/>
          <w:szCs w:val="22"/>
        </w:rPr>
      </w:pPr>
    </w:p>
    <w:p w:rsidR="00E81385" w:rsidRPr="003143CC" w:rsidRDefault="00E81385" w:rsidP="00E81385">
      <w:pPr>
        <w:ind w:firstLine="720"/>
        <w:jc w:val="both"/>
        <w:rPr>
          <w:sz w:val="22"/>
          <w:szCs w:val="22"/>
        </w:rPr>
      </w:pPr>
      <w:r>
        <w:rPr>
          <w:sz w:val="22"/>
          <w:szCs w:val="22"/>
        </w:rPr>
        <w:t xml:space="preserve"> </w:t>
      </w:r>
      <w:r w:rsidR="00156334">
        <w:rPr>
          <w:sz w:val="22"/>
          <w:szCs w:val="22"/>
        </w:rPr>
        <w:t xml:space="preserve">There being no questions and objections </w:t>
      </w:r>
      <w:r w:rsidR="00FA2F44">
        <w:rPr>
          <w:sz w:val="22"/>
          <w:szCs w:val="22"/>
        </w:rPr>
        <w:t>on</w:t>
      </w:r>
      <w:r w:rsidR="00156334">
        <w:rPr>
          <w:sz w:val="22"/>
          <w:szCs w:val="22"/>
        </w:rPr>
        <w:t xml:space="preserve"> the report, and u</w:t>
      </w:r>
      <w:r>
        <w:rPr>
          <w:sz w:val="22"/>
          <w:szCs w:val="22"/>
        </w:rPr>
        <w:t>pon motion duly made and seconded, the Report for the year ended 31December 2014, together with the Audited Financial Statements for the Fiscal Year ended 31 December 2014, were approved as follows:</w:t>
      </w:r>
    </w:p>
    <w:p w:rsidR="00E81385" w:rsidRPr="00D92753" w:rsidRDefault="00E81385" w:rsidP="00E81385">
      <w:pPr>
        <w:jc w:val="both"/>
        <w:rPr>
          <w:sz w:val="22"/>
          <w:szCs w:val="22"/>
        </w:rPr>
      </w:pPr>
      <w:r w:rsidRPr="003143CC">
        <w:rPr>
          <w:sz w:val="22"/>
          <w:szCs w:val="22"/>
        </w:rPr>
        <w:tab/>
      </w:r>
    </w:p>
    <w:p w:rsidR="00E81385" w:rsidRPr="003143CC" w:rsidRDefault="00E81385" w:rsidP="00E81385">
      <w:pPr>
        <w:tabs>
          <w:tab w:val="left" w:pos="7920"/>
        </w:tabs>
        <w:ind w:left="720" w:right="720" w:firstLine="720"/>
        <w:jc w:val="both"/>
        <w:rPr>
          <w:bCs/>
          <w:sz w:val="22"/>
          <w:szCs w:val="22"/>
        </w:rPr>
      </w:pPr>
      <w:r w:rsidRPr="003143CC">
        <w:rPr>
          <w:bCs/>
          <w:sz w:val="22"/>
          <w:szCs w:val="22"/>
        </w:rPr>
        <w:t xml:space="preserve">“RESOLVED, that the Report on </w:t>
      </w:r>
      <w:r w:rsidR="00EC54B3">
        <w:rPr>
          <w:b/>
          <w:bCs/>
          <w:sz w:val="22"/>
          <w:szCs w:val="22"/>
        </w:rPr>
        <w:t>VANTAGE EQUITIES</w:t>
      </w:r>
      <w:r w:rsidR="00EC54B3" w:rsidRPr="00A54B47">
        <w:rPr>
          <w:b/>
          <w:bCs/>
          <w:sz w:val="22"/>
          <w:szCs w:val="22"/>
        </w:rPr>
        <w:t>, INC.</w:t>
      </w:r>
      <w:r w:rsidRPr="003143CC">
        <w:rPr>
          <w:bCs/>
          <w:sz w:val="22"/>
          <w:szCs w:val="22"/>
        </w:rPr>
        <w:t>’s Operations and Results for 201</w:t>
      </w:r>
      <w:r>
        <w:rPr>
          <w:bCs/>
          <w:sz w:val="22"/>
          <w:szCs w:val="22"/>
        </w:rPr>
        <w:t>4</w:t>
      </w:r>
      <w:r w:rsidRPr="003143CC">
        <w:rPr>
          <w:bCs/>
          <w:sz w:val="22"/>
          <w:szCs w:val="22"/>
        </w:rPr>
        <w:t>, together with the Audited Financial Statements for the year ended 31 December 201</w:t>
      </w:r>
      <w:r>
        <w:rPr>
          <w:bCs/>
          <w:sz w:val="22"/>
          <w:szCs w:val="22"/>
        </w:rPr>
        <w:t>4</w:t>
      </w:r>
      <w:r w:rsidRPr="003143CC">
        <w:rPr>
          <w:bCs/>
          <w:sz w:val="22"/>
          <w:szCs w:val="22"/>
        </w:rPr>
        <w:t>, be approved.”</w:t>
      </w:r>
    </w:p>
    <w:p w:rsidR="00E81385" w:rsidRDefault="00E81385" w:rsidP="00E81385">
      <w:pPr>
        <w:jc w:val="both"/>
        <w:rPr>
          <w:b/>
          <w:bCs/>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14"/>
        <w:gridCol w:w="2214"/>
        <w:gridCol w:w="1782"/>
      </w:tblGrid>
      <w:tr w:rsidR="00D92753" w:rsidRPr="003143CC" w:rsidTr="00672A66">
        <w:tc>
          <w:tcPr>
            <w:tcW w:w="2538" w:type="dxa"/>
            <w:shd w:val="clear" w:color="auto" w:fill="auto"/>
          </w:tcPr>
          <w:p w:rsidR="00D92753" w:rsidRPr="00C52FE5" w:rsidRDefault="00D92753" w:rsidP="00672A66">
            <w:pPr>
              <w:tabs>
                <w:tab w:val="left" w:pos="2322"/>
              </w:tabs>
              <w:jc w:val="center"/>
              <w:rPr>
                <w:b/>
                <w:sz w:val="22"/>
                <w:szCs w:val="22"/>
              </w:rPr>
            </w:pPr>
            <w:r w:rsidRPr="00C52FE5">
              <w:rPr>
                <w:b/>
                <w:sz w:val="22"/>
                <w:szCs w:val="22"/>
              </w:rPr>
              <w:t>AGENDA ITEM</w:t>
            </w:r>
          </w:p>
        </w:tc>
        <w:tc>
          <w:tcPr>
            <w:tcW w:w="2214" w:type="dxa"/>
            <w:shd w:val="clear" w:color="auto" w:fill="auto"/>
          </w:tcPr>
          <w:p w:rsidR="00D92753" w:rsidRPr="00C52FE5" w:rsidRDefault="00D92753" w:rsidP="00672A66">
            <w:pPr>
              <w:jc w:val="center"/>
              <w:rPr>
                <w:b/>
                <w:sz w:val="22"/>
                <w:szCs w:val="22"/>
              </w:rPr>
            </w:pPr>
            <w:r w:rsidRPr="00C52FE5">
              <w:rPr>
                <w:b/>
                <w:sz w:val="22"/>
                <w:szCs w:val="22"/>
              </w:rPr>
              <w:t>VOTES IN FAVOR</w:t>
            </w:r>
          </w:p>
        </w:tc>
        <w:tc>
          <w:tcPr>
            <w:tcW w:w="2214" w:type="dxa"/>
            <w:shd w:val="clear" w:color="auto" w:fill="auto"/>
          </w:tcPr>
          <w:p w:rsidR="00D92753" w:rsidRPr="00C52FE5" w:rsidRDefault="00D92753" w:rsidP="00672A66">
            <w:pPr>
              <w:jc w:val="center"/>
              <w:rPr>
                <w:b/>
                <w:sz w:val="22"/>
                <w:szCs w:val="22"/>
              </w:rPr>
            </w:pPr>
            <w:r w:rsidRPr="00C52FE5">
              <w:rPr>
                <w:b/>
                <w:sz w:val="22"/>
                <w:szCs w:val="22"/>
              </w:rPr>
              <w:t>VOTES AGAINST</w:t>
            </w:r>
          </w:p>
        </w:tc>
        <w:tc>
          <w:tcPr>
            <w:tcW w:w="1782" w:type="dxa"/>
            <w:shd w:val="clear" w:color="auto" w:fill="auto"/>
          </w:tcPr>
          <w:p w:rsidR="00D92753" w:rsidRPr="00C52FE5" w:rsidRDefault="00D92753" w:rsidP="00672A66">
            <w:pPr>
              <w:jc w:val="center"/>
              <w:rPr>
                <w:b/>
                <w:sz w:val="22"/>
                <w:szCs w:val="22"/>
              </w:rPr>
            </w:pPr>
            <w:r w:rsidRPr="00C52FE5">
              <w:rPr>
                <w:b/>
                <w:sz w:val="22"/>
                <w:szCs w:val="22"/>
              </w:rPr>
              <w:t>ABSTAIN</w:t>
            </w:r>
          </w:p>
        </w:tc>
      </w:tr>
      <w:tr w:rsidR="00D92753" w:rsidRPr="003143CC" w:rsidTr="00672A66">
        <w:tc>
          <w:tcPr>
            <w:tcW w:w="2538" w:type="dxa"/>
            <w:shd w:val="clear" w:color="auto" w:fill="auto"/>
          </w:tcPr>
          <w:p w:rsidR="00D92753" w:rsidRPr="00C52FE5" w:rsidRDefault="00D92753" w:rsidP="00672A66">
            <w:pPr>
              <w:jc w:val="both"/>
              <w:rPr>
                <w:sz w:val="22"/>
                <w:szCs w:val="22"/>
              </w:rPr>
            </w:pPr>
            <w:r w:rsidRPr="00C52FE5">
              <w:rPr>
                <w:sz w:val="22"/>
                <w:szCs w:val="22"/>
              </w:rPr>
              <w:t>Approval of the 2014 Operations</w:t>
            </w:r>
            <w:r w:rsidR="00156334">
              <w:rPr>
                <w:sz w:val="22"/>
                <w:szCs w:val="22"/>
              </w:rPr>
              <w:t xml:space="preserve"> and Results</w:t>
            </w:r>
          </w:p>
        </w:tc>
        <w:tc>
          <w:tcPr>
            <w:tcW w:w="2214" w:type="dxa"/>
            <w:shd w:val="clear" w:color="auto" w:fill="auto"/>
          </w:tcPr>
          <w:p w:rsidR="00D92753" w:rsidRPr="00C52FE5" w:rsidRDefault="00D92753" w:rsidP="00672A66">
            <w:pPr>
              <w:jc w:val="center"/>
              <w:rPr>
                <w:sz w:val="22"/>
                <w:szCs w:val="22"/>
              </w:rPr>
            </w:pPr>
          </w:p>
          <w:p w:rsidR="00D92753" w:rsidRPr="00C52FE5" w:rsidRDefault="000C5B96" w:rsidP="00672A66">
            <w:pPr>
              <w:jc w:val="center"/>
              <w:rPr>
                <w:sz w:val="22"/>
                <w:szCs w:val="22"/>
              </w:rPr>
            </w:pPr>
            <w:r w:rsidRPr="000C5B96">
              <w:rPr>
                <w:caps/>
                <w:sz w:val="22"/>
                <w:szCs w:val="22"/>
              </w:rPr>
              <w:t>1,894,585,195</w:t>
            </w:r>
          </w:p>
        </w:tc>
        <w:tc>
          <w:tcPr>
            <w:tcW w:w="2214" w:type="dxa"/>
            <w:shd w:val="clear" w:color="auto" w:fill="auto"/>
          </w:tcPr>
          <w:p w:rsidR="00D92753" w:rsidRPr="00C52FE5" w:rsidRDefault="00D92753" w:rsidP="00672A66">
            <w:pPr>
              <w:jc w:val="center"/>
              <w:rPr>
                <w:sz w:val="22"/>
                <w:szCs w:val="22"/>
              </w:rPr>
            </w:pPr>
          </w:p>
          <w:p w:rsidR="00D92753" w:rsidRPr="00C52FE5" w:rsidRDefault="00D92753" w:rsidP="00672A66">
            <w:pPr>
              <w:jc w:val="center"/>
              <w:rPr>
                <w:sz w:val="22"/>
                <w:szCs w:val="22"/>
              </w:rPr>
            </w:pPr>
            <w:r w:rsidRPr="00C52FE5">
              <w:rPr>
                <w:sz w:val="22"/>
                <w:szCs w:val="22"/>
              </w:rPr>
              <w:t>0</w:t>
            </w:r>
          </w:p>
        </w:tc>
        <w:tc>
          <w:tcPr>
            <w:tcW w:w="1782" w:type="dxa"/>
            <w:shd w:val="clear" w:color="auto" w:fill="auto"/>
          </w:tcPr>
          <w:p w:rsidR="00D92753" w:rsidRPr="00C52FE5" w:rsidRDefault="00D92753" w:rsidP="00672A66">
            <w:pPr>
              <w:jc w:val="center"/>
              <w:rPr>
                <w:sz w:val="22"/>
                <w:szCs w:val="22"/>
              </w:rPr>
            </w:pPr>
          </w:p>
          <w:p w:rsidR="00D92753" w:rsidRPr="00C52FE5" w:rsidRDefault="00D92753" w:rsidP="00672A66">
            <w:pPr>
              <w:jc w:val="center"/>
              <w:rPr>
                <w:sz w:val="22"/>
                <w:szCs w:val="22"/>
              </w:rPr>
            </w:pPr>
            <w:r w:rsidRPr="00C52FE5">
              <w:rPr>
                <w:sz w:val="22"/>
                <w:szCs w:val="22"/>
              </w:rPr>
              <w:t>0</w:t>
            </w:r>
          </w:p>
        </w:tc>
      </w:tr>
    </w:tbl>
    <w:p w:rsidR="00D92753" w:rsidRPr="003143CC" w:rsidRDefault="00D92753" w:rsidP="00E81385">
      <w:pPr>
        <w:jc w:val="both"/>
        <w:rPr>
          <w:b/>
          <w:bCs/>
          <w:sz w:val="22"/>
          <w:szCs w:val="22"/>
        </w:rPr>
      </w:pPr>
    </w:p>
    <w:p w:rsidR="00F50B27" w:rsidRPr="009872B7" w:rsidRDefault="00F50B27" w:rsidP="00832A9A">
      <w:pPr>
        <w:jc w:val="both"/>
        <w:rPr>
          <w:bCs/>
          <w:sz w:val="22"/>
          <w:szCs w:val="22"/>
        </w:rPr>
      </w:pPr>
    </w:p>
    <w:p w:rsidR="00832A9A" w:rsidRPr="009872B7" w:rsidRDefault="00832A9A" w:rsidP="00832A9A">
      <w:pPr>
        <w:jc w:val="both"/>
        <w:rPr>
          <w:sz w:val="22"/>
          <w:szCs w:val="22"/>
        </w:rPr>
      </w:pPr>
      <w:r w:rsidRPr="009872B7">
        <w:rPr>
          <w:b/>
          <w:bCs/>
          <w:sz w:val="22"/>
          <w:szCs w:val="22"/>
        </w:rPr>
        <w:t>RATIFICATION OF CORPORATE ACTS</w:t>
      </w:r>
    </w:p>
    <w:p w:rsidR="006C50E6" w:rsidRDefault="006C50E6" w:rsidP="009A21F5">
      <w:pPr>
        <w:widowControl w:val="0"/>
        <w:tabs>
          <w:tab w:val="left" w:pos="-720"/>
        </w:tabs>
        <w:suppressAutoHyphens/>
        <w:spacing w:line="240" w:lineRule="atLeast"/>
        <w:jc w:val="both"/>
        <w:rPr>
          <w:sz w:val="22"/>
          <w:szCs w:val="22"/>
        </w:rPr>
      </w:pPr>
    </w:p>
    <w:p w:rsidR="009A21F5" w:rsidRDefault="009A21F5" w:rsidP="009A21F5">
      <w:pPr>
        <w:widowControl w:val="0"/>
        <w:tabs>
          <w:tab w:val="left" w:pos="-720"/>
        </w:tabs>
        <w:suppressAutoHyphens/>
        <w:spacing w:line="240" w:lineRule="atLeast"/>
        <w:jc w:val="both"/>
        <w:rPr>
          <w:rFonts w:eastAsia="SimSun"/>
          <w:bCs/>
          <w:spacing w:val="-2"/>
          <w:kern w:val="1"/>
          <w:sz w:val="22"/>
          <w:szCs w:val="22"/>
          <w:lang w:eastAsia="zh-CN" w:bidi="hi-IN"/>
        </w:rPr>
      </w:pPr>
      <w:r w:rsidRPr="009A21F5">
        <w:rPr>
          <w:rFonts w:eastAsia="SimSun"/>
          <w:b/>
          <w:bCs/>
          <w:spacing w:val="-2"/>
          <w:kern w:val="1"/>
          <w:sz w:val="22"/>
          <w:szCs w:val="22"/>
          <w:lang w:eastAsia="zh-CN" w:bidi="hi-IN"/>
        </w:rPr>
        <w:tab/>
      </w:r>
      <w:r w:rsidRPr="009A21F5">
        <w:rPr>
          <w:rFonts w:eastAsia="SimSun"/>
          <w:bCs/>
          <w:spacing w:val="-2"/>
          <w:kern w:val="1"/>
          <w:sz w:val="22"/>
          <w:szCs w:val="22"/>
          <w:lang w:eastAsia="zh-CN" w:bidi="hi-IN"/>
        </w:rPr>
        <w:t xml:space="preserve">After the motion to confirm, ratify, and approve all the acts of the Board of Directors and Officers of the Corporation from the date of the last meeting up to the date of the present meeting was duly made and seconded, the Chairman opened the floor for issues to be taken up pertaining to the ratification of all corporate acts. No questions or issues, however, were raised </w:t>
      </w:r>
      <w:r w:rsidR="00046431">
        <w:rPr>
          <w:rFonts w:eastAsia="SimSun"/>
          <w:bCs/>
          <w:spacing w:val="-2"/>
          <w:kern w:val="1"/>
          <w:sz w:val="22"/>
          <w:szCs w:val="22"/>
          <w:lang w:eastAsia="zh-CN" w:bidi="hi-IN"/>
        </w:rPr>
        <w:t>on the same</w:t>
      </w:r>
      <w:r w:rsidRPr="009A21F5">
        <w:rPr>
          <w:rFonts w:eastAsia="SimSun"/>
          <w:bCs/>
          <w:spacing w:val="-2"/>
          <w:kern w:val="1"/>
          <w:sz w:val="22"/>
          <w:szCs w:val="22"/>
          <w:lang w:eastAsia="zh-CN" w:bidi="hi-IN"/>
        </w:rPr>
        <w:t>. Accordingl</w:t>
      </w:r>
      <w:r w:rsidR="00F247D9">
        <w:rPr>
          <w:rFonts w:eastAsia="SimSun"/>
          <w:bCs/>
          <w:spacing w:val="-2"/>
          <w:kern w:val="1"/>
          <w:sz w:val="22"/>
          <w:szCs w:val="22"/>
          <w:lang w:eastAsia="zh-CN" w:bidi="hi-IN"/>
        </w:rPr>
        <w:t xml:space="preserve">y, the </w:t>
      </w:r>
      <w:r w:rsidR="000E7FB4">
        <w:rPr>
          <w:rFonts w:eastAsia="SimSun"/>
          <w:bCs/>
          <w:spacing w:val="-2"/>
          <w:kern w:val="1"/>
          <w:sz w:val="22"/>
          <w:szCs w:val="22"/>
          <w:lang w:eastAsia="zh-CN" w:bidi="hi-IN"/>
        </w:rPr>
        <w:t>following resolution</w:t>
      </w:r>
      <w:r w:rsidR="00F247D9">
        <w:rPr>
          <w:rFonts w:eastAsia="SimSun"/>
          <w:bCs/>
          <w:spacing w:val="-2"/>
          <w:kern w:val="1"/>
          <w:sz w:val="22"/>
          <w:szCs w:val="22"/>
          <w:lang w:eastAsia="zh-CN" w:bidi="hi-IN"/>
        </w:rPr>
        <w:t xml:space="preserve"> was approved</w:t>
      </w:r>
      <w:r w:rsidR="000E7FB4">
        <w:rPr>
          <w:rFonts w:eastAsia="SimSun"/>
          <w:bCs/>
          <w:spacing w:val="-2"/>
          <w:kern w:val="1"/>
          <w:sz w:val="22"/>
          <w:szCs w:val="22"/>
          <w:lang w:eastAsia="zh-CN" w:bidi="hi-IN"/>
        </w:rPr>
        <w:t>:</w:t>
      </w:r>
    </w:p>
    <w:p w:rsidR="000E7FB4" w:rsidRDefault="000E7FB4" w:rsidP="009A21F5">
      <w:pPr>
        <w:widowControl w:val="0"/>
        <w:tabs>
          <w:tab w:val="left" w:pos="-720"/>
        </w:tabs>
        <w:suppressAutoHyphens/>
        <w:spacing w:line="240" w:lineRule="atLeast"/>
        <w:jc w:val="both"/>
        <w:rPr>
          <w:rFonts w:eastAsia="SimSun"/>
          <w:bCs/>
          <w:spacing w:val="-2"/>
          <w:kern w:val="1"/>
          <w:sz w:val="22"/>
          <w:szCs w:val="22"/>
          <w:lang w:eastAsia="zh-CN" w:bidi="hi-IN"/>
        </w:rPr>
      </w:pPr>
    </w:p>
    <w:p w:rsidR="000E7FB4" w:rsidRPr="000E7FB4" w:rsidRDefault="000E7FB4" w:rsidP="000E7FB4">
      <w:pPr>
        <w:widowControl w:val="0"/>
        <w:tabs>
          <w:tab w:val="left" w:pos="-720"/>
        </w:tabs>
        <w:suppressAutoHyphens/>
        <w:spacing w:line="240" w:lineRule="atLeast"/>
        <w:ind w:left="720" w:right="722"/>
        <w:jc w:val="both"/>
        <w:rPr>
          <w:bCs/>
          <w:sz w:val="22"/>
          <w:szCs w:val="22"/>
        </w:rPr>
      </w:pPr>
      <w:r>
        <w:rPr>
          <w:bCs/>
          <w:sz w:val="22"/>
          <w:szCs w:val="22"/>
        </w:rPr>
        <w:tab/>
      </w:r>
      <w:r w:rsidRPr="003143CC">
        <w:rPr>
          <w:bCs/>
          <w:sz w:val="22"/>
          <w:szCs w:val="22"/>
        </w:rPr>
        <w:t xml:space="preserve">“RESOLVED, that </w:t>
      </w:r>
      <w:r w:rsidRPr="009A21F5">
        <w:rPr>
          <w:rFonts w:eastAsia="SimSun"/>
          <w:bCs/>
          <w:spacing w:val="-2"/>
          <w:kern w:val="1"/>
          <w:sz w:val="22"/>
          <w:szCs w:val="22"/>
          <w:lang w:eastAsia="zh-CN" w:bidi="hi-IN"/>
        </w:rPr>
        <w:t xml:space="preserve">all the acts of the Board of Directors and Officers of </w:t>
      </w:r>
      <w:r w:rsidR="00EC54B3">
        <w:rPr>
          <w:b/>
          <w:bCs/>
          <w:sz w:val="22"/>
          <w:szCs w:val="22"/>
        </w:rPr>
        <w:t>VANTAGE EQUITIES</w:t>
      </w:r>
      <w:r w:rsidR="00EC54B3" w:rsidRPr="00A54B47">
        <w:rPr>
          <w:b/>
          <w:bCs/>
          <w:sz w:val="22"/>
          <w:szCs w:val="22"/>
        </w:rPr>
        <w:t>, INC.</w:t>
      </w:r>
      <w:r w:rsidRPr="009A21F5">
        <w:rPr>
          <w:rFonts w:eastAsia="SimSun"/>
          <w:bCs/>
          <w:spacing w:val="-2"/>
          <w:kern w:val="1"/>
          <w:sz w:val="22"/>
          <w:szCs w:val="22"/>
          <w:lang w:eastAsia="zh-CN" w:bidi="hi-IN"/>
        </w:rPr>
        <w:t xml:space="preserve"> from the date of the last meeting up to the date of the present meeting</w:t>
      </w:r>
      <w:r>
        <w:rPr>
          <w:rFonts w:eastAsia="SimSun"/>
          <w:bCs/>
          <w:spacing w:val="-2"/>
          <w:kern w:val="1"/>
          <w:sz w:val="22"/>
          <w:szCs w:val="22"/>
          <w:lang w:eastAsia="zh-CN" w:bidi="hi-IN"/>
        </w:rPr>
        <w:t xml:space="preserve"> </w:t>
      </w:r>
      <w:r w:rsidRPr="003143CC">
        <w:rPr>
          <w:bCs/>
          <w:sz w:val="22"/>
          <w:szCs w:val="22"/>
        </w:rPr>
        <w:t xml:space="preserve">be </w:t>
      </w:r>
      <w:r w:rsidR="00DB22B0">
        <w:rPr>
          <w:bCs/>
          <w:sz w:val="22"/>
          <w:szCs w:val="22"/>
        </w:rPr>
        <w:t xml:space="preserve">confirmed, ratified and </w:t>
      </w:r>
      <w:r w:rsidRPr="003143CC">
        <w:rPr>
          <w:bCs/>
          <w:sz w:val="22"/>
          <w:szCs w:val="22"/>
        </w:rPr>
        <w:t>approved.”</w:t>
      </w:r>
    </w:p>
    <w:p w:rsidR="009A21F5" w:rsidRPr="009A21F5" w:rsidRDefault="009A21F5" w:rsidP="009A21F5">
      <w:pPr>
        <w:widowControl w:val="0"/>
        <w:tabs>
          <w:tab w:val="left" w:pos="-720"/>
        </w:tabs>
        <w:suppressAutoHyphens/>
        <w:spacing w:line="240" w:lineRule="atLeast"/>
        <w:jc w:val="both"/>
        <w:rPr>
          <w:rFonts w:eastAsia="SimSun"/>
          <w:bCs/>
          <w:spacing w:val="-2"/>
          <w:kern w:val="1"/>
          <w:sz w:val="22"/>
          <w:szCs w:val="22"/>
          <w:lang w:eastAsia="zh-CN" w:bidi="hi-IN"/>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14"/>
        <w:gridCol w:w="2214"/>
        <w:gridCol w:w="1782"/>
      </w:tblGrid>
      <w:tr w:rsidR="009A21F5" w:rsidRPr="00C52FE5" w:rsidTr="00C52FE5">
        <w:tc>
          <w:tcPr>
            <w:tcW w:w="2538" w:type="dxa"/>
            <w:shd w:val="clear" w:color="auto" w:fill="auto"/>
          </w:tcPr>
          <w:p w:rsidR="009A21F5" w:rsidRPr="00C52FE5" w:rsidRDefault="009A21F5" w:rsidP="00C52FE5">
            <w:pPr>
              <w:widowControl w:val="0"/>
              <w:tabs>
                <w:tab w:val="left" w:pos="2322"/>
              </w:tabs>
              <w:suppressAutoHyphens/>
              <w:jc w:val="center"/>
              <w:rPr>
                <w:rFonts w:eastAsia="SimSun"/>
                <w:b/>
                <w:kern w:val="1"/>
                <w:sz w:val="22"/>
                <w:szCs w:val="22"/>
                <w:lang w:eastAsia="zh-CN" w:bidi="hi-IN"/>
              </w:rPr>
            </w:pPr>
            <w:r w:rsidRPr="00C52FE5">
              <w:rPr>
                <w:rFonts w:eastAsia="SimSun"/>
                <w:b/>
                <w:kern w:val="1"/>
                <w:sz w:val="22"/>
                <w:szCs w:val="22"/>
                <w:lang w:eastAsia="zh-CN" w:bidi="hi-IN"/>
              </w:rPr>
              <w:t>AGENDA ITEM</w:t>
            </w:r>
          </w:p>
        </w:tc>
        <w:tc>
          <w:tcPr>
            <w:tcW w:w="2214" w:type="dxa"/>
            <w:shd w:val="clear" w:color="auto" w:fill="auto"/>
          </w:tcPr>
          <w:p w:rsidR="009A21F5" w:rsidRPr="00C52FE5" w:rsidRDefault="009A21F5" w:rsidP="00C52FE5">
            <w:pPr>
              <w:widowControl w:val="0"/>
              <w:suppressAutoHyphens/>
              <w:jc w:val="center"/>
              <w:rPr>
                <w:rFonts w:eastAsia="SimSun"/>
                <w:b/>
                <w:kern w:val="1"/>
                <w:sz w:val="22"/>
                <w:szCs w:val="22"/>
                <w:lang w:eastAsia="zh-CN" w:bidi="hi-IN"/>
              </w:rPr>
            </w:pPr>
            <w:r w:rsidRPr="00C52FE5">
              <w:rPr>
                <w:rFonts w:eastAsia="SimSun"/>
                <w:b/>
                <w:kern w:val="1"/>
                <w:sz w:val="22"/>
                <w:szCs w:val="22"/>
                <w:lang w:eastAsia="zh-CN" w:bidi="hi-IN"/>
              </w:rPr>
              <w:t>VOTES IN FAVOR</w:t>
            </w:r>
          </w:p>
        </w:tc>
        <w:tc>
          <w:tcPr>
            <w:tcW w:w="2214" w:type="dxa"/>
            <w:shd w:val="clear" w:color="auto" w:fill="auto"/>
          </w:tcPr>
          <w:p w:rsidR="009A21F5" w:rsidRPr="00C52FE5" w:rsidRDefault="009A21F5" w:rsidP="00C52FE5">
            <w:pPr>
              <w:widowControl w:val="0"/>
              <w:suppressAutoHyphens/>
              <w:jc w:val="center"/>
              <w:rPr>
                <w:rFonts w:eastAsia="SimSun"/>
                <w:b/>
                <w:kern w:val="1"/>
                <w:sz w:val="22"/>
                <w:szCs w:val="22"/>
                <w:lang w:eastAsia="zh-CN" w:bidi="hi-IN"/>
              </w:rPr>
            </w:pPr>
            <w:r w:rsidRPr="00C52FE5">
              <w:rPr>
                <w:rFonts w:eastAsia="SimSun"/>
                <w:b/>
                <w:kern w:val="1"/>
                <w:sz w:val="22"/>
                <w:szCs w:val="22"/>
                <w:lang w:eastAsia="zh-CN" w:bidi="hi-IN"/>
              </w:rPr>
              <w:t>VOTES AGAINST</w:t>
            </w:r>
          </w:p>
        </w:tc>
        <w:tc>
          <w:tcPr>
            <w:tcW w:w="1782" w:type="dxa"/>
            <w:shd w:val="clear" w:color="auto" w:fill="auto"/>
          </w:tcPr>
          <w:p w:rsidR="009A21F5" w:rsidRPr="00C52FE5" w:rsidRDefault="009A21F5" w:rsidP="00C52FE5">
            <w:pPr>
              <w:widowControl w:val="0"/>
              <w:suppressAutoHyphens/>
              <w:jc w:val="center"/>
              <w:rPr>
                <w:rFonts w:eastAsia="SimSun"/>
                <w:b/>
                <w:kern w:val="1"/>
                <w:sz w:val="22"/>
                <w:szCs w:val="22"/>
                <w:lang w:eastAsia="zh-CN" w:bidi="hi-IN"/>
              </w:rPr>
            </w:pPr>
            <w:r w:rsidRPr="00C52FE5">
              <w:rPr>
                <w:rFonts w:eastAsia="SimSun"/>
                <w:b/>
                <w:kern w:val="1"/>
                <w:sz w:val="22"/>
                <w:szCs w:val="22"/>
                <w:lang w:eastAsia="zh-CN" w:bidi="hi-IN"/>
              </w:rPr>
              <w:t>ABSTAIN</w:t>
            </w:r>
          </w:p>
        </w:tc>
      </w:tr>
      <w:tr w:rsidR="009A21F5" w:rsidRPr="00C52FE5" w:rsidTr="00C52FE5">
        <w:tc>
          <w:tcPr>
            <w:tcW w:w="2538" w:type="dxa"/>
            <w:shd w:val="clear" w:color="auto" w:fill="auto"/>
          </w:tcPr>
          <w:p w:rsidR="009A21F5" w:rsidRPr="00C52FE5" w:rsidRDefault="009A21F5" w:rsidP="00DF3283">
            <w:pPr>
              <w:widowControl w:val="0"/>
              <w:suppressAutoHyphens/>
              <w:jc w:val="both"/>
              <w:rPr>
                <w:rFonts w:eastAsia="SimSun"/>
                <w:kern w:val="1"/>
                <w:sz w:val="22"/>
                <w:szCs w:val="22"/>
                <w:lang w:eastAsia="zh-CN" w:bidi="hi-IN"/>
              </w:rPr>
            </w:pPr>
            <w:r w:rsidRPr="00C52FE5">
              <w:rPr>
                <w:rFonts w:eastAsia="SimSun"/>
                <w:kern w:val="1"/>
                <w:sz w:val="22"/>
                <w:szCs w:val="22"/>
                <w:lang w:eastAsia="zh-CN" w:bidi="hi-IN"/>
              </w:rPr>
              <w:t>Ratification of all acts of the Board of Directors and Officers from the date of the last meeting up to the date of the present meeting</w:t>
            </w:r>
          </w:p>
        </w:tc>
        <w:tc>
          <w:tcPr>
            <w:tcW w:w="2214" w:type="dxa"/>
            <w:shd w:val="clear" w:color="auto" w:fill="auto"/>
          </w:tcPr>
          <w:p w:rsidR="009A21F5" w:rsidRPr="00C52FE5" w:rsidRDefault="009A21F5" w:rsidP="00C52FE5">
            <w:pPr>
              <w:widowControl w:val="0"/>
              <w:suppressAutoHyphens/>
              <w:jc w:val="center"/>
              <w:rPr>
                <w:rFonts w:eastAsia="SimSun"/>
                <w:kern w:val="1"/>
                <w:sz w:val="22"/>
                <w:szCs w:val="22"/>
                <w:lang w:eastAsia="zh-CN" w:bidi="hi-IN"/>
              </w:rPr>
            </w:pPr>
          </w:p>
          <w:p w:rsidR="009A21F5" w:rsidRPr="00C52FE5" w:rsidRDefault="000C5B96" w:rsidP="00C52FE5">
            <w:pPr>
              <w:widowControl w:val="0"/>
              <w:suppressAutoHyphens/>
              <w:jc w:val="center"/>
              <w:rPr>
                <w:rFonts w:eastAsia="SimSun"/>
                <w:kern w:val="1"/>
                <w:sz w:val="22"/>
                <w:szCs w:val="22"/>
                <w:lang w:eastAsia="zh-CN" w:bidi="hi-IN"/>
              </w:rPr>
            </w:pPr>
            <w:r w:rsidRPr="000C5B96">
              <w:rPr>
                <w:caps/>
                <w:sz w:val="22"/>
                <w:szCs w:val="22"/>
              </w:rPr>
              <w:t>1,894,585,195</w:t>
            </w:r>
          </w:p>
        </w:tc>
        <w:tc>
          <w:tcPr>
            <w:tcW w:w="2214" w:type="dxa"/>
            <w:shd w:val="clear" w:color="auto" w:fill="auto"/>
          </w:tcPr>
          <w:p w:rsidR="009A21F5" w:rsidRPr="00C52FE5" w:rsidRDefault="009A21F5" w:rsidP="00C52FE5">
            <w:pPr>
              <w:widowControl w:val="0"/>
              <w:suppressAutoHyphens/>
              <w:jc w:val="center"/>
              <w:rPr>
                <w:rFonts w:eastAsia="SimSun"/>
                <w:kern w:val="1"/>
                <w:sz w:val="22"/>
                <w:szCs w:val="22"/>
                <w:lang w:eastAsia="zh-CN" w:bidi="hi-IN"/>
              </w:rPr>
            </w:pPr>
          </w:p>
          <w:p w:rsidR="009A21F5" w:rsidRPr="00C52FE5" w:rsidRDefault="009A21F5" w:rsidP="00C52FE5">
            <w:pPr>
              <w:widowControl w:val="0"/>
              <w:suppressAutoHyphens/>
              <w:jc w:val="center"/>
              <w:rPr>
                <w:rFonts w:eastAsia="SimSun"/>
                <w:kern w:val="1"/>
                <w:sz w:val="22"/>
                <w:szCs w:val="22"/>
                <w:lang w:eastAsia="zh-CN" w:bidi="hi-IN"/>
              </w:rPr>
            </w:pPr>
            <w:r w:rsidRPr="00C52FE5">
              <w:rPr>
                <w:rFonts w:eastAsia="SimSun"/>
                <w:kern w:val="1"/>
                <w:sz w:val="22"/>
                <w:szCs w:val="22"/>
                <w:lang w:eastAsia="zh-CN" w:bidi="hi-IN"/>
              </w:rPr>
              <w:t>0</w:t>
            </w:r>
          </w:p>
        </w:tc>
        <w:tc>
          <w:tcPr>
            <w:tcW w:w="1782" w:type="dxa"/>
            <w:shd w:val="clear" w:color="auto" w:fill="auto"/>
          </w:tcPr>
          <w:p w:rsidR="009A21F5" w:rsidRPr="00C52FE5" w:rsidRDefault="009A21F5" w:rsidP="00C52FE5">
            <w:pPr>
              <w:widowControl w:val="0"/>
              <w:suppressAutoHyphens/>
              <w:jc w:val="center"/>
              <w:rPr>
                <w:rFonts w:eastAsia="SimSun"/>
                <w:kern w:val="1"/>
                <w:sz w:val="22"/>
                <w:szCs w:val="22"/>
                <w:lang w:eastAsia="zh-CN" w:bidi="hi-IN"/>
              </w:rPr>
            </w:pPr>
          </w:p>
          <w:p w:rsidR="009A21F5" w:rsidRPr="00C52FE5" w:rsidRDefault="009A21F5" w:rsidP="00C52FE5">
            <w:pPr>
              <w:widowControl w:val="0"/>
              <w:suppressAutoHyphens/>
              <w:jc w:val="center"/>
              <w:rPr>
                <w:rFonts w:eastAsia="SimSun"/>
                <w:kern w:val="1"/>
                <w:sz w:val="22"/>
                <w:szCs w:val="22"/>
                <w:lang w:eastAsia="zh-CN" w:bidi="hi-IN"/>
              </w:rPr>
            </w:pPr>
            <w:r w:rsidRPr="00C52FE5">
              <w:rPr>
                <w:rFonts w:eastAsia="SimSun"/>
                <w:kern w:val="1"/>
                <w:sz w:val="22"/>
                <w:szCs w:val="22"/>
                <w:lang w:eastAsia="zh-CN" w:bidi="hi-IN"/>
              </w:rPr>
              <w:t>0</w:t>
            </w:r>
          </w:p>
        </w:tc>
      </w:tr>
    </w:tbl>
    <w:p w:rsidR="009F2B7D" w:rsidRDefault="009F2B7D" w:rsidP="00832A9A">
      <w:pPr>
        <w:jc w:val="both"/>
        <w:rPr>
          <w:bCs/>
          <w:sz w:val="22"/>
          <w:szCs w:val="22"/>
        </w:rPr>
      </w:pPr>
    </w:p>
    <w:p w:rsidR="00F170FE" w:rsidRPr="009872B7" w:rsidRDefault="00F170FE" w:rsidP="00832A9A">
      <w:pPr>
        <w:jc w:val="both"/>
        <w:rPr>
          <w:bCs/>
          <w:sz w:val="22"/>
          <w:szCs w:val="22"/>
        </w:rPr>
      </w:pPr>
    </w:p>
    <w:p w:rsidR="00832A9A" w:rsidRPr="009872B7" w:rsidRDefault="00832A9A" w:rsidP="00832A9A">
      <w:pPr>
        <w:jc w:val="both"/>
        <w:rPr>
          <w:sz w:val="22"/>
          <w:szCs w:val="22"/>
        </w:rPr>
      </w:pPr>
      <w:r w:rsidRPr="009872B7">
        <w:rPr>
          <w:b/>
          <w:bCs/>
          <w:sz w:val="22"/>
          <w:szCs w:val="22"/>
        </w:rPr>
        <w:t>ELECTION OF DIRECTORS</w:t>
      </w:r>
    </w:p>
    <w:p w:rsidR="00DB22B0" w:rsidRDefault="00DB22B0" w:rsidP="002305BA">
      <w:pPr>
        <w:jc w:val="both"/>
        <w:rPr>
          <w:sz w:val="22"/>
          <w:szCs w:val="22"/>
        </w:rPr>
      </w:pPr>
    </w:p>
    <w:p w:rsidR="00DB22B0" w:rsidRPr="009872B7" w:rsidRDefault="002305BA" w:rsidP="00DB22B0">
      <w:pPr>
        <w:ind w:firstLine="720"/>
        <w:jc w:val="both"/>
        <w:rPr>
          <w:sz w:val="22"/>
          <w:szCs w:val="22"/>
        </w:rPr>
      </w:pPr>
      <w:r>
        <w:rPr>
          <w:sz w:val="22"/>
          <w:szCs w:val="22"/>
        </w:rPr>
        <w:t>Upon</w:t>
      </w:r>
      <w:r w:rsidR="00DB22B0" w:rsidRPr="0051483A">
        <w:rPr>
          <w:sz w:val="22"/>
          <w:szCs w:val="22"/>
        </w:rPr>
        <w:t xml:space="preserve"> nominations duly made and seconded</w:t>
      </w:r>
      <w:r>
        <w:rPr>
          <w:sz w:val="22"/>
          <w:szCs w:val="22"/>
        </w:rPr>
        <w:t>,</w:t>
      </w:r>
      <w:r w:rsidR="00DB22B0" w:rsidRPr="0051483A">
        <w:rPr>
          <w:sz w:val="22"/>
          <w:szCs w:val="22"/>
        </w:rPr>
        <w:t xml:space="preserve"> the following persons were elected as members of the Board of Directors of the Corporation for the year 2015-2016 </w:t>
      </w:r>
      <w:r w:rsidRPr="009872B7">
        <w:rPr>
          <w:sz w:val="22"/>
          <w:szCs w:val="22"/>
        </w:rPr>
        <w:t>to serve as such until their successors shall have been duly elected and qualified</w:t>
      </w:r>
      <w:r w:rsidRPr="0051483A">
        <w:rPr>
          <w:sz w:val="22"/>
          <w:szCs w:val="22"/>
        </w:rPr>
        <w:t xml:space="preserve"> </w:t>
      </w:r>
      <w:r w:rsidR="00DB22B0" w:rsidRPr="0051483A">
        <w:rPr>
          <w:sz w:val="22"/>
          <w:szCs w:val="22"/>
        </w:rPr>
        <w:t>after receiving the votes</w:t>
      </w:r>
      <w:r>
        <w:rPr>
          <w:sz w:val="22"/>
          <w:szCs w:val="22"/>
        </w:rPr>
        <w:t xml:space="preserve"> indicated opposite their names:</w:t>
      </w:r>
    </w:p>
    <w:p w:rsidR="00832A9A" w:rsidRPr="009872B7" w:rsidRDefault="00832A9A" w:rsidP="00832A9A">
      <w:pPr>
        <w:jc w:val="both"/>
        <w:rPr>
          <w:sz w:val="22"/>
          <w:szCs w:val="22"/>
        </w:rPr>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050"/>
      </w:tblGrid>
      <w:tr w:rsidR="00675F0A" w:rsidRPr="00672A66" w:rsidTr="00672A66">
        <w:trPr>
          <w:jc w:val="center"/>
        </w:trPr>
        <w:tc>
          <w:tcPr>
            <w:tcW w:w="4158" w:type="dxa"/>
            <w:shd w:val="clear" w:color="auto" w:fill="auto"/>
          </w:tcPr>
          <w:p w:rsidR="00675F0A" w:rsidRPr="00672A66" w:rsidRDefault="00675F0A" w:rsidP="00672A66">
            <w:pPr>
              <w:tabs>
                <w:tab w:val="left" w:pos="1306"/>
              </w:tabs>
              <w:jc w:val="center"/>
              <w:rPr>
                <w:b/>
                <w:sz w:val="22"/>
                <w:szCs w:val="22"/>
              </w:rPr>
            </w:pPr>
            <w:r w:rsidRPr="00672A66">
              <w:rPr>
                <w:b/>
                <w:sz w:val="22"/>
                <w:szCs w:val="22"/>
              </w:rPr>
              <w:t>Directors</w:t>
            </w:r>
          </w:p>
        </w:tc>
        <w:tc>
          <w:tcPr>
            <w:tcW w:w="4050" w:type="dxa"/>
            <w:shd w:val="clear" w:color="auto" w:fill="auto"/>
          </w:tcPr>
          <w:p w:rsidR="00675F0A" w:rsidRPr="00672A66" w:rsidRDefault="00675F0A" w:rsidP="00672A66">
            <w:pPr>
              <w:jc w:val="center"/>
              <w:rPr>
                <w:b/>
                <w:sz w:val="22"/>
                <w:szCs w:val="22"/>
              </w:rPr>
            </w:pPr>
            <w:r w:rsidRPr="00672A66">
              <w:rPr>
                <w:b/>
                <w:sz w:val="22"/>
                <w:szCs w:val="22"/>
              </w:rPr>
              <w:t>Votes</w:t>
            </w:r>
          </w:p>
        </w:tc>
      </w:tr>
      <w:tr w:rsidR="00675F0A" w:rsidRPr="00672A66" w:rsidTr="00672A66">
        <w:trPr>
          <w:jc w:val="center"/>
        </w:trPr>
        <w:tc>
          <w:tcPr>
            <w:tcW w:w="4158" w:type="dxa"/>
            <w:shd w:val="clear" w:color="auto" w:fill="auto"/>
          </w:tcPr>
          <w:p w:rsidR="00675F0A" w:rsidRPr="00672A66" w:rsidRDefault="00675F0A" w:rsidP="00675F0A">
            <w:pPr>
              <w:rPr>
                <w:sz w:val="22"/>
                <w:szCs w:val="22"/>
              </w:rPr>
            </w:pPr>
            <w:r w:rsidRPr="00672A66">
              <w:rPr>
                <w:sz w:val="22"/>
                <w:szCs w:val="22"/>
              </w:rPr>
              <w:t>EDMUNDO MARCO P. BUNYI, JR.</w:t>
            </w:r>
          </w:p>
          <w:p w:rsidR="00675F0A" w:rsidRPr="00672A66" w:rsidRDefault="00675F0A" w:rsidP="00675F0A">
            <w:pPr>
              <w:rPr>
                <w:sz w:val="22"/>
                <w:szCs w:val="22"/>
              </w:rPr>
            </w:pPr>
            <w:r w:rsidRPr="00672A66">
              <w:rPr>
                <w:sz w:val="22"/>
                <w:szCs w:val="22"/>
              </w:rPr>
              <w:t>IGNACIO B. GIMENEZ</w:t>
            </w:r>
          </w:p>
          <w:p w:rsidR="00675F0A" w:rsidRPr="00672A66" w:rsidRDefault="00675F0A" w:rsidP="00675F0A">
            <w:pPr>
              <w:rPr>
                <w:sz w:val="22"/>
                <w:szCs w:val="22"/>
              </w:rPr>
            </w:pPr>
            <w:r w:rsidRPr="00672A66">
              <w:rPr>
                <w:sz w:val="22"/>
                <w:szCs w:val="22"/>
              </w:rPr>
              <w:t>GREGORIO T. YU</w:t>
            </w:r>
          </w:p>
          <w:p w:rsidR="00675F0A" w:rsidRPr="00672A66" w:rsidRDefault="00675F0A" w:rsidP="00675F0A">
            <w:pPr>
              <w:rPr>
                <w:sz w:val="22"/>
                <w:szCs w:val="22"/>
              </w:rPr>
            </w:pPr>
            <w:r w:rsidRPr="00672A66">
              <w:rPr>
                <w:sz w:val="22"/>
                <w:szCs w:val="22"/>
              </w:rPr>
              <w:t>ROBERTO Z. LORAYES</w:t>
            </w:r>
          </w:p>
          <w:p w:rsidR="00675F0A" w:rsidRPr="00672A66" w:rsidRDefault="00675F0A" w:rsidP="00675F0A">
            <w:pPr>
              <w:rPr>
                <w:sz w:val="22"/>
                <w:szCs w:val="22"/>
              </w:rPr>
            </w:pPr>
            <w:r w:rsidRPr="00672A66">
              <w:rPr>
                <w:sz w:val="22"/>
                <w:szCs w:val="22"/>
              </w:rPr>
              <w:t>WILLY N. OCIER</w:t>
            </w:r>
          </w:p>
          <w:p w:rsidR="00675F0A" w:rsidRPr="00672A66" w:rsidRDefault="00675F0A" w:rsidP="00675F0A">
            <w:pPr>
              <w:rPr>
                <w:sz w:val="22"/>
                <w:szCs w:val="22"/>
              </w:rPr>
            </w:pPr>
            <w:r w:rsidRPr="00672A66">
              <w:rPr>
                <w:sz w:val="22"/>
                <w:szCs w:val="22"/>
              </w:rPr>
              <w:t>JOSEPH L. ONG</w:t>
            </w:r>
          </w:p>
          <w:p w:rsidR="00675F0A" w:rsidRPr="00672A66" w:rsidRDefault="00675F0A" w:rsidP="00675F0A">
            <w:pPr>
              <w:rPr>
                <w:sz w:val="22"/>
                <w:szCs w:val="22"/>
              </w:rPr>
            </w:pPr>
            <w:r w:rsidRPr="00672A66">
              <w:rPr>
                <w:sz w:val="22"/>
                <w:szCs w:val="22"/>
              </w:rPr>
              <w:t>ANTONIO R. SAMSON</w:t>
            </w:r>
          </w:p>
          <w:p w:rsidR="00675F0A" w:rsidRPr="00672A66" w:rsidRDefault="00675F0A" w:rsidP="00675F0A">
            <w:pPr>
              <w:rPr>
                <w:sz w:val="22"/>
                <w:szCs w:val="22"/>
              </w:rPr>
            </w:pPr>
            <w:r w:rsidRPr="00672A66">
              <w:rPr>
                <w:sz w:val="22"/>
                <w:szCs w:val="22"/>
              </w:rPr>
              <w:t>VALENTINO C. SY</w:t>
            </w:r>
          </w:p>
          <w:p w:rsidR="00675F0A" w:rsidRPr="00672A66" w:rsidRDefault="00675F0A" w:rsidP="00675F0A">
            <w:pPr>
              <w:rPr>
                <w:sz w:val="22"/>
                <w:szCs w:val="22"/>
              </w:rPr>
            </w:pPr>
            <w:r w:rsidRPr="00672A66">
              <w:rPr>
                <w:sz w:val="22"/>
                <w:szCs w:val="22"/>
              </w:rPr>
              <w:t>WILSON L. SY</w:t>
            </w:r>
          </w:p>
        </w:tc>
        <w:tc>
          <w:tcPr>
            <w:tcW w:w="4050" w:type="dxa"/>
            <w:shd w:val="clear" w:color="auto" w:fill="auto"/>
          </w:tcPr>
          <w:p w:rsidR="00675F0A" w:rsidRPr="00672A66" w:rsidRDefault="000C5B96" w:rsidP="00672A66">
            <w:pPr>
              <w:jc w:val="center"/>
              <w:rPr>
                <w:rFonts w:eastAsia="SimSun"/>
                <w:kern w:val="1"/>
                <w:sz w:val="22"/>
                <w:szCs w:val="22"/>
                <w:lang w:eastAsia="zh-CN" w:bidi="hi-IN"/>
              </w:rPr>
            </w:pPr>
            <w:r w:rsidRPr="000C5B96">
              <w:rPr>
                <w:caps/>
                <w:sz w:val="22"/>
                <w:szCs w:val="22"/>
              </w:rPr>
              <w:t>1,894,585,195</w:t>
            </w:r>
          </w:p>
          <w:p w:rsidR="00675F0A" w:rsidRPr="00672A66" w:rsidRDefault="000C5B96" w:rsidP="00672A66">
            <w:pPr>
              <w:jc w:val="center"/>
              <w:rPr>
                <w:rFonts w:eastAsia="SimSun"/>
                <w:kern w:val="1"/>
                <w:sz w:val="22"/>
                <w:szCs w:val="22"/>
                <w:lang w:eastAsia="zh-CN" w:bidi="hi-IN"/>
              </w:rPr>
            </w:pPr>
            <w:r w:rsidRPr="000C5B96">
              <w:rPr>
                <w:caps/>
                <w:sz w:val="22"/>
                <w:szCs w:val="22"/>
              </w:rPr>
              <w:t>1,894,585,195</w:t>
            </w:r>
          </w:p>
          <w:p w:rsidR="00675F0A" w:rsidRPr="00672A66" w:rsidRDefault="000C5B96" w:rsidP="00672A66">
            <w:pPr>
              <w:jc w:val="center"/>
              <w:rPr>
                <w:rFonts w:eastAsia="SimSun"/>
                <w:kern w:val="1"/>
                <w:sz w:val="22"/>
                <w:szCs w:val="22"/>
                <w:lang w:eastAsia="zh-CN" w:bidi="hi-IN"/>
              </w:rPr>
            </w:pPr>
            <w:r w:rsidRPr="000C5B96">
              <w:rPr>
                <w:caps/>
                <w:sz w:val="22"/>
                <w:szCs w:val="22"/>
              </w:rPr>
              <w:t>1,894,585,195</w:t>
            </w:r>
          </w:p>
          <w:p w:rsidR="002305BA" w:rsidRPr="00672A66" w:rsidRDefault="000C5B96" w:rsidP="00672A66">
            <w:pPr>
              <w:jc w:val="center"/>
              <w:rPr>
                <w:rFonts w:eastAsia="SimSun"/>
                <w:kern w:val="1"/>
                <w:sz w:val="22"/>
                <w:szCs w:val="22"/>
                <w:lang w:eastAsia="zh-CN" w:bidi="hi-IN"/>
              </w:rPr>
            </w:pPr>
            <w:r w:rsidRPr="000C5B96">
              <w:rPr>
                <w:caps/>
                <w:sz w:val="22"/>
                <w:szCs w:val="22"/>
              </w:rPr>
              <w:t>1,894,585,195</w:t>
            </w:r>
          </w:p>
          <w:p w:rsidR="002305BA" w:rsidRPr="00672A66" w:rsidRDefault="000C5B96" w:rsidP="00672A66">
            <w:pPr>
              <w:jc w:val="center"/>
              <w:rPr>
                <w:rFonts w:eastAsia="SimSun"/>
                <w:kern w:val="1"/>
                <w:sz w:val="22"/>
                <w:szCs w:val="22"/>
                <w:lang w:eastAsia="zh-CN" w:bidi="hi-IN"/>
              </w:rPr>
            </w:pPr>
            <w:r w:rsidRPr="000C5B96">
              <w:rPr>
                <w:caps/>
                <w:sz w:val="22"/>
                <w:szCs w:val="22"/>
              </w:rPr>
              <w:t>1,894,585,195</w:t>
            </w:r>
          </w:p>
          <w:p w:rsidR="002305BA" w:rsidRPr="00672A66" w:rsidRDefault="000C5B96" w:rsidP="00672A66">
            <w:pPr>
              <w:jc w:val="center"/>
              <w:rPr>
                <w:rFonts w:eastAsia="SimSun"/>
                <w:kern w:val="1"/>
                <w:sz w:val="22"/>
                <w:szCs w:val="22"/>
                <w:lang w:eastAsia="zh-CN" w:bidi="hi-IN"/>
              </w:rPr>
            </w:pPr>
            <w:r w:rsidRPr="000C5B96">
              <w:rPr>
                <w:caps/>
                <w:sz w:val="22"/>
                <w:szCs w:val="22"/>
              </w:rPr>
              <w:t>1,894,585,195</w:t>
            </w:r>
          </w:p>
          <w:p w:rsidR="002305BA" w:rsidRPr="00672A66" w:rsidRDefault="000C5B96" w:rsidP="00672A66">
            <w:pPr>
              <w:jc w:val="center"/>
              <w:rPr>
                <w:rFonts w:eastAsia="SimSun"/>
                <w:kern w:val="1"/>
                <w:sz w:val="22"/>
                <w:szCs w:val="22"/>
                <w:lang w:eastAsia="zh-CN" w:bidi="hi-IN"/>
              </w:rPr>
            </w:pPr>
            <w:r w:rsidRPr="000C5B96">
              <w:rPr>
                <w:caps/>
                <w:sz w:val="22"/>
                <w:szCs w:val="22"/>
              </w:rPr>
              <w:t>1,894,585,195</w:t>
            </w:r>
          </w:p>
          <w:p w:rsidR="002305BA" w:rsidRPr="00672A66" w:rsidRDefault="000C5B96" w:rsidP="00672A66">
            <w:pPr>
              <w:jc w:val="center"/>
              <w:rPr>
                <w:rFonts w:eastAsia="SimSun"/>
                <w:kern w:val="1"/>
                <w:sz w:val="22"/>
                <w:szCs w:val="22"/>
                <w:lang w:eastAsia="zh-CN" w:bidi="hi-IN"/>
              </w:rPr>
            </w:pPr>
            <w:r w:rsidRPr="000C5B96">
              <w:rPr>
                <w:caps/>
                <w:sz w:val="22"/>
                <w:szCs w:val="22"/>
              </w:rPr>
              <w:t>1,894,585,195</w:t>
            </w:r>
          </w:p>
          <w:p w:rsidR="002305BA" w:rsidRPr="00672A66" w:rsidRDefault="000C5B96" w:rsidP="00672A66">
            <w:pPr>
              <w:jc w:val="center"/>
              <w:rPr>
                <w:sz w:val="22"/>
                <w:szCs w:val="22"/>
              </w:rPr>
            </w:pPr>
            <w:r w:rsidRPr="000C5B96">
              <w:rPr>
                <w:caps/>
                <w:sz w:val="22"/>
                <w:szCs w:val="22"/>
              </w:rPr>
              <w:t>1,894,585,195</w:t>
            </w:r>
          </w:p>
        </w:tc>
      </w:tr>
    </w:tbl>
    <w:p w:rsidR="00832A9A" w:rsidRPr="009872B7" w:rsidRDefault="00832A9A" w:rsidP="002305BA">
      <w:pPr>
        <w:suppressAutoHyphens/>
        <w:spacing w:line="240" w:lineRule="atLeast"/>
        <w:jc w:val="both"/>
        <w:rPr>
          <w:spacing w:val="-2"/>
          <w:sz w:val="22"/>
          <w:szCs w:val="22"/>
        </w:rPr>
      </w:pPr>
    </w:p>
    <w:p w:rsidR="00832A9A" w:rsidRPr="009872B7" w:rsidRDefault="00832A9A" w:rsidP="00832A9A">
      <w:pPr>
        <w:suppressAutoHyphens/>
        <w:spacing w:line="240" w:lineRule="atLeast"/>
        <w:ind w:firstLine="720"/>
        <w:jc w:val="both"/>
        <w:rPr>
          <w:spacing w:val="-2"/>
          <w:sz w:val="22"/>
          <w:szCs w:val="22"/>
        </w:rPr>
      </w:pPr>
      <w:r w:rsidRPr="009872B7">
        <w:rPr>
          <w:spacing w:val="-2"/>
          <w:sz w:val="22"/>
          <w:szCs w:val="22"/>
        </w:rPr>
        <w:t>In compliance with the requirements of Rule 38 of the Revised Implementing Rules of the Securities Regulation Code</w:t>
      </w:r>
      <w:r w:rsidRPr="005A4690">
        <w:rPr>
          <w:spacing w:val="-2"/>
          <w:sz w:val="22"/>
          <w:szCs w:val="22"/>
        </w:rPr>
        <w:t xml:space="preserve">, </w:t>
      </w:r>
      <w:r w:rsidR="0078092B" w:rsidRPr="005A4690">
        <w:rPr>
          <w:spacing w:val="-2"/>
          <w:sz w:val="22"/>
          <w:szCs w:val="22"/>
        </w:rPr>
        <w:t xml:space="preserve">Mr. Gregorio </w:t>
      </w:r>
      <w:r w:rsidR="00EF3392" w:rsidRPr="005A4690">
        <w:rPr>
          <w:spacing w:val="-2"/>
          <w:sz w:val="22"/>
          <w:szCs w:val="22"/>
        </w:rPr>
        <w:t>T</w:t>
      </w:r>
      <w:r w:rsidR="0078092B" w:rsidRPr="005A4690">
        <w:rPr>
          <w:spacing w:val="-2"/>
          <w:sz w:val="22"/>
          <w:szCs w:val="22"/>
        </w:rPr>
        <w:t xml:space="preserve">. </w:t>
      </w:r>
      <w:r w:rsidR="00EF3392" w:rsidRPr="005A4690">
        <w:rPr>
          <w:spacing w:val="-2"/>
          <w:sz w:val="22"/>
          <w:szCs w:val="22"/>
        </w:rPr>
        <w:t>Yu</w:t>
      </w:r>
      <w:r w:rsidR="0078092B" w:rsidRPr="005A4690">
        <w:rPr>
          <w:spacing w:val="-2"/>
          <w:sz w:val="22"/>
          <w:szCs w:val="22"/>
        </w:rPr>
        <w:t xml:space="preserve"> and </w:t>
      </w:r>
      <w:r w:rsidRPr="005A4690">
        <w:rPr>
          <w:spacing w:val="-2"/>
          <w:sz w:val="22"/>
          <w:szCs w:val="22"/>
        </w:rPr>
        <w:t>Mr. Antonio R. Samson</w:t>
      </w:r>
      <w:r w:rsidRPr="009872B7">
        <w:rPr>
          <w:spacing w:val="-2"/>
          <w:sz w:val="22"/>
          <w:szCs w:val="22"/>
        </w:rPr>
        <w:t xml:space="preserve"> were elected as independent directors of the Corporation.</w:t>
      </w:r>
    </w:p>
    <w:p w:rsidR="00832A9A" w:rsidRDefault="00832A9A" w:rsidP="00832A9A">
      <w:pPr>
        <w:jc w:val="both"/>
        <w:rPr>
          <w:sz w:val="22"/>
          <w:szCs w:val="22"/>
        </w:rPr>
      </w:pPr>
    </w:p>
    <w:p w:rsidR="009872B7" w:rsidRPr="009872B7" w:rsidRDefault="009872B7" w:rsidP="00832A9A">
      <w:pPr>
        <w:jc w:val="both"/>
        <w:rPr>
          <w:sz w:val="22"/>
          <w:szCs w:val="22"/>
        </w:rPr>
      </w:pPr>
    </w:p>
    <w:p w:rsidR="00832A9A" w:rsidRPr="009872B7" w:rsidRDefault="00832A9A" w:rsidP="00832A9A">
      <w:pPr>
        <w:jc w:val="both"/>
        <w:rPr>
          <w:sz w:val="22"/>
          <w:szCs w:val="22"/>
        </w:rPr>
      </w:pPr>
      <w:r w:rsidRPr="009872B7">
        <w:rPr>
          <w:b/>
          <w:bCs/>
          <w:sz w:val="22"/>
          <w:szCs w:val="22"/>
        </w:rPr>
        <w:t>APPOINTMENT OF EXTERNAL AUDITOR</w:t>
      </w:r>
    </w:p>
    <w:p w:rsidR="00832A9A" w:rsidRPr="009872B7" w:rsidRDefault="00832A9A" w:rsidP="00832A9A">
      <w:pPr>
        <w:jc w:val="both"/>
        <w:rPr>
          <w:sz w:val="22"/>
          <w:szCs w:val="22"/>
        </w:rPr>
      </w:pPr>
    </w:p>
    <w:p w:rsidR="006C50E6" w:rsidRPr="004157D2" w:rsidRDefault="00832A9A" w:rsidP="004157D2">
      <w:pPr>
        <w:ind w:firstLine="720"/>
        <w:jc w:val="both"/>
        <w:rPr>
          <w:sz w:val="22"/>
          <w:szCs w:val="22"/>
        </w:rPr>
      </w:pPr>
      <w:r w:rsidRPr="009872B7">
        <w:rPr>
          <w:sz w:val="22"/>
          <w:szCs w:val="22"/>
        </w:rPr>
        <w:t xml:space="preserve">As recommended by </w:t>
      </w:r>
      <w:r w:rsidR="00520536" w:rsidRPr="009872B7">
        <w:rPr>
          <w:sz w:val="22"/>
          <w:szCs w:val="22"/>
        </w:rPr>
        <w:t>Management</w:t>
      </w:r>
      <w:r w:rsidR="000E4824">
        <w:rPr>
          <w:sz w:val="22"/>
          <w:szCs w:val="22"/>
        </w:rPr>
        <w:t xml:space="preserve"> and as previously approved by the Board of Directors</w:t>
      </w:r>
      <w:r w:rsidR="00520536" w:rsidRPr="009872B7">
        <w:rPr>
          <w:sz w:val="22"/>
          <w:szCs w:val="22"/>
        </w:rPr>
        <w:t xml:space="preserve">, </w:t>
      </w:r>
      <w:r w:rsidR="001D253E" w:rsidRPr="009872B7">
        <w:rPr>
          <w:sz w:val="22"/>
          <w:szCs w:val="22"/>
        </w:rPr>
        <w:t xml:space="preserve">the </w:t>
      </w:r>
      <w:r w:rsidR="00EF3392">
        <w:rPr>
          <w:sz w:val="22"/>
          <w:szCs w:val="22"/>
        </w:rPr>
        <w:t>re-appointment of SyCip G</w:t>
      </w:r>
      <w:r w:rsidR="000764C7">
        <w:rPr>
          <w:sz w:val="22"/>
          <w:szCs w:val="22"/>
        </w:rPr>
        <w:t>orres Velayo &amp; Co. as</w:t>
      </w:r>
      <w:r w:rsidR="00520536" w:rsidRPr="009872B7">
        <w:rPr>
          <w:sz w:val="22"/>
          <w:szCs w:val="22"/>
        </w:rPr>
        <w:t xml:space="preserve"> the</w:t>
      </w:r>
      <w:r w:rsidR="000764C7">
        <w:rPr>
          <w:sz w:val="22"/>
          <w:szCs w:val="22"/>
        </w:rPr>
        <w:t xml:space="preserve"> Corporation’s</w:t>
      </w:r>
      <w:r w:rsidR="00520536" w:rsidRPr="009872B7">
        <w:rPr>
          <w:sz w:val="22"/>
          <w:szCs w:val="22"/>
        </w:rPr>
        <w:t xml:space="preserve"> External Auditor fo</w:t>
      </w:r>
      <w:r w:rsidR="000764C7">
        <w:rPr>
          <w:sz w:val="22"/>
          <w:szCs w:val="22"/>
        </w:rPr>
        <w:t>r the calendar year 201</w:t>
      </w:r>
      <w:r w:rsidR="00837826">
        <w:rPr>
          <w:sz w:val="22"/>
          <w:szCs w:val="22"/>
        </w:rPr>
        <w:t>5</w:t>
      </w:r>
      <w:r w:rsidR="00E404ED">
        <w:rPr>
          <w:sz w:val="22"/>
          <w:szCs w:val="22"/>
        </w:rPr>
        <w:t xml:space="preserve"> was presented to the s</w:t>
      </w:r>
      <w:r w:rsidR="00947AE6">
        <w:rPr>
          <w:sz w:val="22"/>
          <w:szCs w:val="22"/>
        </w:rPr>
        <w:t>tock</w:t>
      </w:r>
      <w:r w:rsidR="00E404ED">
        <w:rPr>
          <w:sz w:val="22"/>
          <w:szCs w:val="22"/>
        </w:rPr>
        <w:t>holders</w:t>
      </w:r>
      <w:r w:rsidR="00947AE6">
        <w:rPr>
          <w:sz w:val="22"/>
          <w:szCs w:val="22"/>
        </w:rPr>
        <w:t xml:space="preserve"> for </w:t>
      </w:r>
      <w:r w:rsidR="00F23695">
        <w:rPr>
          <w:sz w:val="22"/>
          <w:szCs w:val="22"/>
        </w:rPr>
        <w:t>approval</w:t>
      </w:r>
      <w:r w:rsidR="00520536" w:rsidRPr="009872B7">
        <w:rPr>
          <w:sz w:val="22"/>
          <w:szCs w:val="22"/>
        </w:rPr>
        <w:t>.</w:t>
      </w:r>
      <w:r w:rsidR="00864394" w:rsidRPr="009872B7">
        <w:rPr>
          <w:sz w:val="22"/>
          <w:szCs w:val="22"/>
        </w:rPr>
        <w:t xml:space="preserve"> </w:t>
      </w:r>
      <w:r w:rsidR="00E404ED">
        <w:rPr>
          <w:sz w:val="22"/>
          <w:szCs w:val="22"/>
        </w:rPr>
        <w:t xml:space="preserve">As </w:t>
      </w:r>
      <w:r w:rsidR="00E404ED">
        <w:rPr>
          <w:rFonts w:eastAsia="SimSun"/>
          <w:kern w:val="1"/>
          <w:sz w:val="22"/>
          <w:szCs w:val="22"/>
          <w:lang w:eastAsia="zh-CN" w:bidi="hi-IN"/>
        </w:rPr>
        <w:t>n</w:t>
      </w:r>
      <w:r w:rsidR="006C50E6" w:rsidRPr="006C50E6">
        <w:rPr>
          <w:rFonts w:eastAsia="SimSun"/>
          <w:kern w:val="1"/>
          <w:sz w:val="22"/>
          <w:szCs w:val="22"/>
          <w:lang w:eastAsia="zh-CN" w:bidi="hi-IN"/>
        </w:rPr>
        <w:t>o question</w:t>
      </w:r>
      <w:r w:rsidR="00353E8D">
        <w:rPr>
          <w:rFonts w:eastAsia="SimSun"/>
          <w:kern w:val="1"/>
          <w:sz w:val="22"/>
          <w:szCs w:val="22"/>
          <w:lang w:eastAsia="zh-CN" w:bidi="hi-IN"/>
        </w:rPr>
        <w:t>s</w:t>
      </w:r>
      <w:r w:rsidR="006C50E6" w:rsidRPr="006C50E6">
        <w:rPr>
          <w:rFonts w:eastAsia="SimSun"/>
          <w:kern w:val="1"/>
          <w:sz w:val="22"/>
          <w:szCs w:val="22"/>
          <w:lang w:eastAsia="zh-CN" w:bidi="hi-IN"/>
        </w:rPr>
        <w:t xml:space="preserve"> or objections having been raised by the s</w:t>
      </w:r>
      <w:r w:rsidR="00947AE6">
        <w:rPr>
          <w:rFonts w:eastAsia="SimSun"/>
          <w:kern w:val="1"/>
          <w:sz w:val="22"/>
          <w:szCs w:val="22"/>
          <w:lang w:eastAsia="zh-CN" w:bidi="hi-IN"/>
        </w:rPr>
        <w:t>tock</w:t>
      </w:r>
      <w:r w:rsidR="006C50E6" w:rsidRPr="006C50E6">
        <w:rPr>
          <w:rFonts w:eastAsia="SimSun"/>
          <w:kern w:val="1"/>
          <w:sz w:val="22"/>
          <w:szCs w:val="22"/>
          <w:lang w:eastAsia="zh-CN" w:bidi="hi-IN"/>
        </w:rPr>
        <w:t xml:space="preserve">holders present despite </w:t>
      </w:r>
      <w:r w:rsidR="00DF3283">
        <w:rPr>
          <w:rFonts w:eastAsia="SimSun"/>
          <w:kern w:val="1"/>
          <w:sz w:val="22"/>
          <w:szCs w:val="22"/>
          <w:lang w:eastAsia="zh-CN" w:bidi="hi-IN"/>
        </w:rPr>
        <w:t xml:space="preserve">the </w:t>
      </w:r>
      <w:r w:rsidR="006C50E6" w:rsidRPr="006C50E6">
        <w:rPr>
          <w:rFonts w:eastAsia="SimSun"/>
          <w:kern w:val="1"/>
          <w:sz w:val="22"/>
          <w:szCs w:val="22"/>
          <w:lang w:eastAsia="zh-CN" w:bidi="hi-IN"/>
        </w:rPr>
        <w:t xml:space="preserve">opportunity given by the Chairman, </w:t>
      </w:r>
      <w:r w:rsidR="00041481">
        <w:rPr>
          <w:rFonts w:eastAsia="SimSun"/>
          <w:kern w:val="1"/>
          <w:sz w:val="22"/>
          <w:szCs w:val="22"/>
          <w:lang w:eastAsia="zh-CN" w:bidi="hi-IN"/>
        </w:rPr>
        <w:t xml:space="preserve">and upon motion duly made and seconded, </w:t>
      </w:r>
      <w:r w:rsidR="00DF3283" w:rsidRPr="009872B7">
        <w:rPr>
          <w:sz w:val="22"/>
          <w:szCs w:val="22"/>
        </w:rPr>
        <w:t>the following resolution was approved by the stockholders</w:t>
      </w:r>
      <w:r w:rsidR="00DF3283">
        <w:rPr>
          <w:sz w:val="22"/>
          <w:szCs w:val="22"/>
        </w:rPr>
        <w:t>:</w:t>
      </w:r>
    </w:p>
    <w:p w:rsidR="004157D2" w:rsidRPr="006C50E6" w:rsidRDefault="006C50E6" w:rsidP="006C50E6">
      <w:pPr>
        <w:widowControl w:val="0"/>
        <w:suppressAutoHyphens/>
        <w:jc w:val="both"/>
        <w:rPr>
          <w:rFonts w:eastAsia="SimSun"/>
          <w:kern w:val="1"/>
          <w:sz w:val="22"/>
          <w:szCs w:val="22"/>
          <w:lang w:eastAsia="zh-CN" w:bidi="hi-IN"/>
        </w:rPr>
      </w:pPr>
      <w:r w:rsidRPr="006C50E6">
        <w:rPr>
          <w:rFonts w:eastAsia="SimSun"/>
          <w:kern w:val="1"/>
          <w:sz w:val="22"/>
          <w:szCs w:val="22"/>
          <w:lang w:eastAsia="zh-CN" w:bidi="hi-IN"/>
        </w:rPr>
        <w:t xml:space="preserve"> </w:t>
      </w:r>
    </w:p>
    <w:p w:rsidR="00041481" w:rsidRDefault="00041481" w:rsidP="00C2677E">
      <w:pPr>
        <w:ind w:left="720" w:right="722" w:firstLine="720"/>
        <w:jc w:val="both"/>
        <w:rPr>
          <w:sz w:val="22"/>
          <w:szCs w:val="22"/>
        </w:rPr>
      </w:pPr>
      <w:r w:rsidRPr="008573D7">
        <w:rPr>
          <w:sz w:val="22"/>
          <w:szCs w:val="22"/>
        </w:rPr>
        <w:t xml:space="preserve"> </w:t>
      </w:r>
      <w:r w:rsidR="00A81228" w:rsidRPr="008573D7">
        <w:rPr>
          <w:sz w:val="22"/>
          <w:szCs w:val="22"/>
        </w:rPr>
        <w:t xml:space="preserve">“RESOLVED, </w:t>
      </w:r>
      <w:bookmarkStart w:id="1" w:name="QuickMark"/>
      <w:bookmarkEnd w:id="1"/>
      <w:r w:rsidR="00A81228" w:rsidRPr="008573D7">
        <w:rPr>
          <w:sz w:val="22"/>
          <w:szCs w:val="22"/>
        </w:rPr>
        <w:t xml:space="preserve">that </w:t>
      </w:r>
      <w:r w:rsidR="00EC54B3">
        <w:rPr>
          <w:b/>
          <w:bCs/>
          <w:sz w:val="22"/>
          <w:szCs w:val="22"/>
        </w:rPr>
        <w:t>VANTAGE EQUITIES</w:t>
      </w:r>
      <w:r w:rsidR="00EC54B3" w:rsidRPr="00A54B47">
        <w:rPr>
          <w:b/>
          <w:bCs/>
          <w:sz w:val="22"/>
          <w:szCs w:val="22"/>
        </w:rPr>
        <w:t>, INC.</w:t>
      </w:r>
      <w:r w:rsidR="00A81228" w:rsidRPr="008573D7">
        <w:rPr>
          <w:sz w:val="22"/>
          <w:szCs w:val="22"/>
        </w:rPr>
        <w:t xml:space="preserve"> </w:t>
      </w:r>
      <w:r w:rsidR="00F23695">
        <w:rPr>
          <w:sz w:val="22"/>
          <w:szCs w:val="22"/>
        </w:rPr>
        <w:t xml:space="preserve">(the ‘Corporation’) </w:t>
      </w:r>
      <w:r w:rsidR="00A81228" w:rsidRPr="008573D7">
        <w:rPr>
          <w:sz w:val="22"/>
          <w:szCs w:val="22"/>
        </w:rPr>
        <w:t>appoints the auditing firm of SyCip Gorres Velayo &amp; Co. as the Corporation's external auditor for the year 201</w:t>
      </w:r>
      <w:r w:rsidR="00A81228">
        <w:rPr>
          <w:sz w:val="22"/>
          <w:szCs w:val="22"/>
        </w:rPr>
        <w:t>5</w:t>
      </w:r>
      <w:r w:rsidR="00A81228" w:rsidRPr="008573D7">
        <w:rPr>
          <w:sz w:val="22"/>
          <w:szCs w:val="22"/>
        </w:rPr>
        <w:t>.</w:t>
      </w:r>
      <w:r w:rsidR="00A81228">
        <w:rPr>
          <w:sz w:val="22"/>
          <w:szCs w:val="22"/>
        </w:rPr>
        <w:t>”</w:t>
      </w:r>
    </w:p>
    <w:p w:rsidR="00041481" w:rsidRDefault="00041481" w:rsidP="00041481">
      <w:pPr>
        <w:ind w:right="1440"/>
        <w:jc w:val="both"/>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14"/>
        <w:gridCol w:w="2214"/>
        <w:gridCol w:w="1782"/>
      </w:tblGrid>
      <w:tr w:rsidR="00041481" w:rsidRPr="00C52FE5" w:rsidTr="00672A66">
        <w:tc>
          <w:tcPr>
            <w:tcW w:w="2538" w:type="dxa"/>
            <w:shd w:val="clear" w:color="auto" w:fill="auto"/>
          </w:tcPr>
          <w:p w:rsidR="00041481" w:rsidRPr="00C52FE5" w:rsidRDefault="00041481" w:rsidP="00672A66">
            <w:pPr>
              <w:widowControl w:val="0"/>
              <w:tabs>
                <w:tab w:val="left" w:pos="2322"/>
              </w:tabs>
              <w:suppressAutoHyphens/>
              <w:jc w:val="center"/>
              <w:rPr>
                <w:rFonts w:eastAsia="SimSun"/>
                <w:b/>
                <w:kern w:val="1"/>
                <w:sz w:val="22"/>
                <w:szCs w:val="22"/>
                <w:lang w:eastAsia="zh-CN" w:bidi="hi-IN"/>
              </w:rPr>
            </w:pPr>
            <w:r w:rsidRPr="00C52FE5">
              <w:rPr>
                <w:rFonts w:eastAsia="SimSun"/>
                <w:b/>
                <w:kern w:val="1"/>
                <w:sz w:val="22"/>
                <w:szCs w:val="22"/>
                <w:lang w:eastAsia="zh-CN" w:bidi="hi-IN"/>
              </w:rPr>
              <w:t>AGENDA ITEM</w:t>
            </w:r>
          </w:p>
        </w:tc>
        <w:tc>
          <w:tcPr>
            <w:tcW w:w="2214" w:type="dxa"/>
            <w:shd w:val="clear" w:color="auto" w:fill="auto"/>
          </w:tcPr>
          <w:p w:rsidR="00041481" w:rsidRPr="00C52FE5" w:rsidRDefault="00041481" w:rsidP="00672A66">
            <w:pPr>
              <w:widowControl w:val="0"/>
              <w:suppressAutoHyphens/>
              <w:jc w:val="center"/>
              <w:rPr>
                <w:rFonts w:eastAsia="SimSun"/>
                <w:b/>
                <w:kern w:val="1"/>
                <w:sz w:val="22"/>
                <w:szCs w:val="22"/>
                <w:lang w:eastAsia="zh-CN" w:bidi="hi-IN"/>
              </w:rPr>
            </w:pPr>
            <w:r w:rsidRPr="00C52FE5">
              <w:rPr>
                <w:rFonts w:eastAsia="SimSun"/>
                <w:b/>
                <w:kern w:val="1"/>
                <w:sz w:val="22"/>
                <w:szCs w:val="22"/>
                <w:lang w:eastAsia="zh-CN" w:bidi="hi-IN"/>
              </w:rPr>
              <w:t>VOTES IN FAVOR</w:t>
            </w:r>
          </w:p>
        </w:tc>
        <w:tc>
          <w:tcPr>
            <w:tcW w:w="2214" w:type="dxa"/>
            <w:shd w:val="clear" w:color="auto" w:fill="auto"/>
          </w:tcPr>
          <w:p w:rsidR="00041481" w:rsidRPr="00C52FE5" w:rsidRDefault="00041481" w:rsidP="00672A66">
            <w:pPr>
              <w:widowControl w:val="0"/>
              <w:suppressAutoHyphens/>
              <w:jc w:val="center"/>
              <w:rPr>
                <w:rFonts w:eastAsia="SimSun"/>
                <w:b/>
                <w:kern w:val="1"/>
                <w:sz w:val="22"/>
                <w:szCs w:val="22"/>
                <w:lang w:eastAsia="zh-CN" w:bidi="hi-IN"/>
              </w:rPr>
            </w:pPr>
            <w:r w:rsidRPr="00C52FE5">
              <w:rPr>
                <w:rFonts w:eastAsia="SimSun"/>
                <w:b/>
                <w:kern w:val="1"/>
                <w:sz w:val="22"/>
                <w:szCs w:val="22"/>
                <w:lang w:eastAsia="zh-CN" w:bidi="hi-IN"/>
              </w:rPr>
              <w:t>VOTES AGAINST</w:t>
            </w:r>
          </w:p>
        </w:tc>
        <w:tc>
          <w:tcPr>
            <w:tcW w:w="1782" w:type="dxa"/>
            <w:shd w:val="clear" w:color="auto" w:fill="auto"/>
          </w:tcPr>
          <w:p w:rsidR="00041481" w:rsidRPr="00C52FE5" w:rsidRDefault="00041481" w:rsidP="00672A66">
            <w:pPr>
              <w:widowControl w:val="0"/>
              <w:suppressAutoHyphens/>
              <w:jc w:val="center"/>
              <w:rPr>
                <w:rFonts w:eastAsia="SimSun"/>
                <w:b/>
                <w:kern w:val="1"/>
                <w:sz w:val="22"/>
                <w:szCs w:val="22"/>
                <w:lang w:eastAsia="zh-CN" w:bidi="hi-IN"/>
              </w:rPr>
            </w:pPr>
            <w:r w:rsidRPr="00C52FE5">
              <w:rPr>
                <w:rFonts w:eastAsia="SimSun"/>
                <w:b/>
                <w:kern w:val="1"/>
                <w:sz w:val="22"/>
                <w:szCs w:val="22"/>
                <w:lang w:eastAsia="zh-CN" w:bidi="hi-IN"/>
              </w:rPr>
              <w:t>ABSTAIN</w:t>
            </w:r>
          </w:p>
        </w:tc>
      </w:tr>
      <w:tr w:rsidR="00041481" w:rsidRPr="00C52FE5" w:rsidTr="00672A66">
        <w:tc>
          <w:tcPr>
            <w:tcW w:w="2538" w:type="dxa"/>
            <w:shd w:val="clear" w:color="auto" w:fill="auto"/>
          </w:tcPr>
          <w:p w:rsidR="00041481" w:rsidRPr="00C52FE5" w:rsidRDefault="00041481" w:rsidP="00DF3283">
            <w:pPr>
              <w:widowControl w:val="0"/>
              <w:suppressAutoHyphens/>
              <w:jc w:val="both"/>
              <w:rPr>
                <w:rFonts w:eastAsia="SimSun"/>
                <w:kern w:val="1"/>
                <w:sz w:val="22"/>
                <w:szCs w:val="22"/>
                <w:lang w:eastAsia="zh-CN" w:bidi="hi-IN"/>
              </w:rPr>
            </w:pPr>
            <w:r w:rsidRPr="00C52FE5">
              <w:rPr>
                <w:rFonts w:eastAsia="SimSun"/>
                <w:kern w:val="1"/>
                <w:sz w:val="22"/>
                <w:szCs w:val="22"/>
                <w:lang w:eastAsia="zh-CN" w:bidi="hi-IN"/>
              </w:rPr>
              <w:t>Appointment of Sycip Gorres Velayo &amp; Co. a</w:t>
            </w:r>
            <w:r w:rsidR="00DF3283">
              <w:rPr>
                <w:rFonts w:eastAsia="SimSun"/>
                <w:kern w:val="1"/>
                <w:sz w:val="22"/>
                <w:szCs w:val="22"/>
                <w:lang w:eastAsia="zh-CN" w:bidi="hi-IN"/>
              </w:rPr>
              <w:t>s External Auditor for 2015</w:t>
            </w:r>
          </w:p>
        </w:tc>
        <w:tc>
          <w:tcPr>
            <w:tcW w:w="2214" w:type="dxa"/>
            <w:shd w:val="clear" w:color="auto" w:fill="auto"/>
          </w:tcPr>
          <w:p w:rsidR="00041481" w:rsidRPr="00C52FE5" w:rsidRDefault="00041481" w:rsidP="00672A66">
            <w:pPr>
              <w:widowControl w:val="0"/>
              <w:suppressAutoHyphens/>
              <w:jc w:val="center"/>
              <w:rPr>
                <w:rFonts w:eastAsia="SimSun"/>
                <w:kern w:val="1"/>
                <w:sz w:val="22"/>
                <w:szCs w:val="22"/>
                <w:lang w:eastAsia="zh-CN" w:bidi="hi-IN"/>
              </w:rPr>
            </w:pPr>
          </w:p>
          <w:p w:rsidR="00041481" w:rsidRPr="00C52FE5" w:rsidRDefault="000C5B96" w:rsidP="00672A66">
            <w:pPr>
              <w:widowControl w:val="0"/>
              <w:suppressAutoHyphens/>
              <w:jc w:val="center"/>
              <w:rPr>
                <w:rFonts w:eastAsia="SimSun"/>
                <w:kern w:val="1"/>
                <w:sz w:val="22"/>
                <w:szCs w:val="22"/>
                <w:lang w:eastAsia="zh-CN" w:bidi="hi-IN"/>
              </w:rPr>
            </w:pPr>
            <w:r w:rsidRPr="000C5B96">
              <w:rPr>
                <w:caps/>
                <w:sz w:val="22"/>
                <w:szCs w:val="22"/>
              </w:rPr>
              <w:t>1,894,585,195</w:t>
            </w:r>
          </w:p>
        </w:tc>
        <w:tc>
          <w:tcPr>
            <w:tcW w:w="2214" w:type="dxa"/>
            <w:shd w:val="clear" w:color="auto" w:fill="auto"/>
          </w:tcPr>
          <w:p w:rsidR="00041481" w:rsidRPr="00C52FE5" w:rsidRDefault="00041481" w:rsidP="00672A66">
            <w:pPr>
              <w:widowControl w:val="0"/>
              <w:suppressAutoHyphens/>
              <w:jc w:val="center"/>
              <w:rPr>
                <w:rFonts w:eastAsia="SimSun"/>
                <w:kern w:val="1"/>
                <w:sz w:val="22"/>
                <w:szCs w:val="22"/>
                <w:lang w:eastAsia="zh-CN" w:bidi="hi-IN"/>
              </w:rPr>
            </w:pPr>
          </w:p>
          <w:p w:rsidR="00041481" w:rsidRPr="00C52FE5" w:rsidRDefault="00041481" w:rsidP="00672A66">
            <w:pPr>
              <w:widowControl w:val="0"/>
              <w:suppressAutoHyphens/>
              <w:jc w:val="center"/>
              <w:rPr>
                <w:rFonts w:eastAsia="SimSun"/>
                <w:kern w:val="1"/>
                <w:sz w:val="22"/>
                <w:szCs w:val="22"/>
                <w:lang w:eastAsia="zh-CN" w:bidi="hi-IN"/>
              </w:rPr>
            </w:pPr>
            <w:r w:rsidRPr="00C52FE5">
              <w:rPr>
                <w:rFonts w:eastAsia="SimSun"/>
                <w:kern w:val="1"/>
                <w:sz w:val="22"/>
                <w:szCs w:val="22"/>
                <w:lang w:eastAsia="zh-CN" w:bidi="hi-IN"/>
              </w:rPr>
              <w:t>0</w:t>
            </w:r>
          </w:p>
        </w:tc>
        <w:tc>
          <w:tcPr>
            <w:tcW w:w="1782" w:type="dxa"/>
            <w:shd w:val="clear" w:color="auto" w:fill="auto"/>
          </w:tcPr>
          <w:p w:rsidR="00041481" w:rsidRPr="00C52FE5" w:rsidRDefault="00041481" w:rsidP="00672A66">
            <w:pPr>
              <w:widowControl w:val="0"/>
              <w:suppressAutoHyphens/>
              <w:jc w:val="center"/>
              <w:rPr>
                <w:rFonts w:eastAsia="SimSun"/>
                <w:kern w:val="1"/>
                <w:sz w:val="22"/>
                <w:szCs w:val="22"/>
                <w:lang w:eastAsia="zh-CN" w:bidi="hi-IN"/>
              </w:rPr>
            </w:pPr>
          </w:p>
          <w:p w:rsidR="00041481" w:rsidRPr="00C52FE5" w:rsidRDefault="00041481" w:rsidP="00672A66">
            <w:pPr>
              <w:widowControl w:val="0"/>
              <w:suppressAutoHyphens/>
              <w:jc w:val="center"/>
              <w:rPr>
                <w:rFonts w:eastAsia="SimSun"/>
                <w:kern w:val="1"/>
                <w:sz w:val="22"/>
                <w:szCs w:val="22"/>
                <w:lang w:eastAsia="zh-CN" w:bidi="hi-IN"/>
              </w:rPr>
            </w:pPr>
            <w:r w:rsidRPr="00C52FE5">
              <w:rPr>
                <w:rFonts w:eastAsia="SimSun"/>
                <w:kern w:val="1"/>
                <w:sz w:val="22"/>
                <w:szCs w:val="22"/>
                <w:lang w:eastAsia="zh-CN" w:bidi="hi-IN"/>
              </w:rPr>
              <w:t>0</w:t>
            </w:r>
          </w:p>
        </w:tc>
      </w:tr>
    </w:tbl>
    <w:p w:rsidR="00041481" w:rsidRPr="00041481" w:rsidRDefault="00041481" w:rsidP="00041481">
      <w:pPr>
        <w:ind w:right="1440"/>
        <w:jc w:val="both"/>
        <w:rPr>
          <w:sz w:val="22"/>
          <w:szCs w:val="22"/>
        </w:rPr>
      </w:pPr>
    </w:p>
    <w:p w:rsidR="00A81228" w:rsidRDefault="00A81228" w:rsidP="00A81228">
      <w:pPr>
        <w:widowControl w:val="0"/>
        <w:suppressAutoHyphens/>
        <w:rPr>
          <w:b/>
          <w:kern w:val="1"/>
          <w:sz w:val="22"/>
          <w:szCs w:val="22"/>
          <w:lang w:eastAsia="zh-CN" w:bidi="hi-IN"/>
        </w:rPr>
      </w:pPr>
    </w:p>
    <w:p w:rsidR="000C5B96" w:rsidRDefault="000C5B96" w:rsidP="00A81228">
      <w:pPr>
        <w:widowControl w:val="0"/>
        <w:suppressAutoHyphens/>
        <w:rPr>
          <w:b/>
          <w:kern w:val="1"/>
          <w:sz w:val="22"/>
          <w:szCs w:val="22"/>
          <w:lang w:eastAsia="zh-CN" w:bidi="hi-IN"/>
        </w:rPr>
      </w:pPr>
    </w:p>
    <w:p w:rsidR="000C5B96" w:rsidRDefault="000C5B96" w:rsidP="00A81228">
      <w:pPr>
        <w:widowControl w:val="0"/>
        <w:suppressAutoHyphens/>
        <w:rPr>
          <w:b/>
          <w:kern w:val="1"/>
          <w:sz w:val="22"/>
          <w:szCs w:val="22"/>
          <w:lang w:eastAsia="zh-CN" w:bidi="hi-IN"/>
        </w:rPr>
      </w:pPr>
    </w:p>
    <w:p w:rsidR="000C5B96" w:rsidRDefault="000C5B96" w:rsidP="00A81228">
      <w:pPr>
        <w:widowControl w:val="0"/>
        <w:suppressAutoHyphens/>
        <w:rPr>
          <w:b/>
          <w:kern w:val="1"/>
          <w:sz w:val="22"/>
          <w:szCs w:val="22"/>
          <w:lang w:eastAsia="zh-CN" w:bidi="hi-IN"/>
        </w:rPr>
      </w:pPr>
    </w:p>
    <w:p w:rsidR="000C5B96" w:rsidRDefault="000C5B96" w:rsidP="00A81228">
      <w:pPr>
        <w:widowControl w:val="0"/>
        <w:suppressAutoHyphens/>
        <w:rPr>
          <w:b/>
          <w:kern w:val="1"/>
          <w:sz w:val="22"/>
          <w:szCs w:val="22"/>
          <w:lang w:eastAsia="zh-CN" w:bidi="hi-IN"/>
        </w:rPr>
      </w:pPr>
    </w:p>
    <w:p w:rsidR="000C5B96" w:rsidRPr="00A81228" w:rsidRDefault="000C5B96" w:rsidP="00A81228">
      <w:pPr>
        <w:widowControl w:val="0"/>
        <w:suppressAutoHyphens/>
        <w:rPr>
          <w:b/>
          <w:kern w:val="1"/>
          <w:sz w:val="22"/>
          <w:szCs w:val="22"/>
          <w:lang w:eastAsia="zh-CN" w:bidi="hi-IN"/>
        </w:rPr>
      </w:pPr>
    </w:p>
    <w:p w:rsidR="00EA7F6E" w:rsidRDefault="00EA7F6E" w:rsidP="00832A9A">
      <w:pPr>
        <w:jc w:val="both"/>
        <w:rPr>
          <w:b/>
          <w:sz w:val="22"/>
          <w:szCs w:val="22"/>
        </w:rPr>
      </w:pPr>
      <w:r>
        <w:rPr>
          <w:b/>
          <w:sz w:val="22"/>
          <w:szCs w:val="22"/>
        </w:rPr>
        <w:lastRenderedPageBreak/>
        <w:t>ISSUANCE OF STOCK DIVIDENDS AND</w:t>
      </w:r>
    </w:p>
    <w:p w:rsidR="00EA7F6E" w:rsidRPr="00EA7F6E" w:rsidRDefault="00EA7F6E" w:rsidP="0063500D">
      <w:pPr>
        <w:jc w:val="both"/>
        <w:rPr>
          <w:b/>
          <w:sz w:val="22"/>
          <w:szCs w:val="22"/>
        </w:rPr>
      </w:pPr>
      <w:r>
        <w:rPr>
          <w:b/>
          <w:sz w:val="22"/>
          <w:szCs w:val="22"/>
        </w:rPr>
        <w:t>INCREASE OF AUTHORIZED CAPITAL STOCK</w:t>
      </w:r>
    </w:p>
    <w:p w:rsidR="00EA7F6E" w:rsidRDefault="00EA7F6E" w:rsidP="0063500D">
      <w:pPr>
        <w:jc w:val="both"/>
        <w:rPr>
          <w:sz w:val="22"/>
          <w:szCs w:val="22"/>
        </w:rPr>
      </w:pPr>
    </w:p>
    <w:p w:rsidR="0063500D" w:rsidRDefault="00D06091" w:rsidP="0063500D">
      <w:pPr>
        <w:pStyle w:val="BodyTextIndent"/>
        <w:spacing w:after="0"/>
        <w:ind w:left="0" w:firstLine="720"/>
        <w:jc w:val="both"/>
        <w:rPr>
          <w:sz w:val="22"/>
          <w:szCs w:val="22"/>
        </w:rPr>
      </w:pPr>
      <w:r w:rsidRPr="00D06091">
        <w:rPr>
          <w:rFonts w:eastAsia="PMingLiU"/>
          <w:color w:val="000000"/>
          <w:sz w:val="22"/>
          <w:szCs w:val="22"/>
        </w:rPr>
        <w:t xml:space="preserve">The Board of Directors in their meeting held on 19 May 2015 approved (i) the declaration of One Hundred Percent (100%) stock dividends, and (ii) the increase in the Corporation’s authorized capital stock, from Two Billion Two Hundred Fifty Million (2,250,000,000) common shares to Five Billion (5,000,000,000) common shares with par value of P1.00 each share, to accommodate the subscriptions arising from such declaration of stock dividends. </w:t>
      </w:r>
      <w:r w:rsidR="008A1FD5">
        <w:rPr>
          <w:rFonts w:eastAsia="PMingLiU"/>
          <w:color w:val="000000"/>
          <w:sz w:val="22"/>
          <w:szCs w:val="22"/>
        </w:rPr>
        <w:t>These approvals were presented to the stockholders for ratification and approval.</w:t>
      </w:r>
      <w:r w:rsidR="00353E8D">
        <w:rPr>
          <w:rFonts w:eastAsia="PMingLiU"/>
          <w:color w:val="000000"/>
          <w:sz w:val="22"/>
          <w:szCs w:val="22"/>
        </w:rPr>
        <w:t xml:space="preserve"> As no questions or objections having been raised by </w:t>
      </w:r>
      <w:r w:rsidR="00353E8D" w:rsidRPr="006C50E6">
        <w:rPr>
          <w:rFonts w:eastAsia="SimSun"/>
          <w:kern w:val="1"/>
          <w:sz w:val="22"/>
          <w:szCs w:val="22"/>
          <w:lang w:eastAsia="zh-CN" w:bidi="hi-IN"/>
        </w:rPr>
        <w:t>the s</w:t>
      </w:r>
      <w:r w:rsidR="00353E8D">
        <w:rPr>
          <w:rFonts w:eastAsia="SimSun"/>
          <w:kern w:val="1"/>
          <w:sz w:val="22"/>
          <w:szCs w:val="22"/>
          <w:lang w:eastAsia="zh-CN" w:bidi="hi-IN"/>
        </w:rPr>
        <w:t>tock</w:t>
      </w:r>
      <w:r w:rsidR="00353E8D" w:rsidRPr="006C50E6">
        <w:rPr>
          <w:rFonts w:eastAsia="SimSun"/>
          <w:kern w:val="1"/>
          <w:sz w:val="22"/>
          <w:szCs w:val="22"/>
          <w:lang w:eastAsia="zh-CN" w:bidi="hi-IN"/>
        </w:rPr>
        <w:t xml:space="preserve">holders present despite </w:t>
      </w:r>
      <w:r w:rsidR="00DF3283">
        <w:rPr>
          <w:rFonts w:eastAsia="SimSun"/>
          <w:kern w:val="1"/>
          <w:sz w:val="22"/>
          <w:szCs w:val="22"/>
          <w:lang w:eastAsia="zh-CN" w:bidi="hi-IN"/>
        </w:rPr>
        <w:t xml:space="preserve">the </w:t>
      </w:r>
      <w:r w:rsidR="00353E8D" w:rsidRPr="006C50E6">
        <w:rPr>
          <w:rFonts w:eastAsia="SimSun"/>
          <w:kern w:val="1"/>
          <w:sz w:val="22"/>
          <w:szCs w:val="22"/>
          <w:lang w:eastAsia="zh-CN" w:bidi="hi-IN"/>
        </w:rPr>
        <w:t>opportunity given by the Chairman</w:t>
      </w:r>
      <w:r w:rsidR="00353E8D">
        <w:rPr>
          <w:rFonts w:eastAsia="PMingLiU"/>
          <w:color w:val="000000"/>
          <w:sz w:val="22"/>
          <w:szCs w:val="22"/>
        </w:rPr>
        <w:t>, and</w:t>
      </w:r>
      <w:r w:rsidR="008A1FD5">
        <w:rPr>
          <w:rFonts w:eastAsia="PMingLiU"/>
          <w:color w:val="000000"/>
          <w:sz w:val="22"/>
          <w:szCs w:val="22"/>
        </w:rPr>
        <w:t xml:space="preserve"> u</w:t>
      </w:r>
      <w:r w:rsidR="008A1FD5" w:rsidRPr="009872B7">
        <w:rPr>
          <w:sz w:val="22"/>
          <w:szCs w:val="22"/>
        </w:rPr>
        <w:t xml:space="preserve">pon motion duly made and seconded, the following resolution was </w:t>
      </w:r>
      <w:r w:rsidR="009852AA">
        <w:rPr>
          <w:sz w:val="22"/>
          <w:szCs w:val="22"/>
        </w:rPr>
        <w:t xml:space="preserve">ratified and </w:t>
      </w:r>
      <w:r w:rsidR="008A1FD5" w:rsidRPr="009872B7">
        <w:rPr>
          <w:sz w:val="22"/>
          <w:szCs w:val="22"/>
        </w:rPr>
        <w:t>approved by the stockholders</w:t>
      </w:r>
      <w:r w:rsidR="009852AA">
        <w:rPr>
          <w:sz w:val="22"/>
          <w:szCs w:val="22"/>
        </w:rPr>
        <w:t>:</w:t>
      </w:r>
    </w:p>
    <w:p w:rsidR="0063500D" w:rsidRDefault="0063500D" w:rsidP="0063500D">
      <w:pPr>
        <w:pStyle w:val="BodyTextIndent"/>
        <w:spacing w:after="0"/>
        <w:ind w:left="720" w:right="722" w:firstLine="720"/>
        <w:jc w:val="both"/>
        <w:rPr>
          <w:sz w:val="22"/>
          <w:szCs w:val="22"/>
        </w:rPr>
      </w:pPr>
    </w:p>
    <w:p w:rsidR="00EA7F6E" w:rsidRDefault="00EA7F6E" w:rsidP="0063500D">
      <w:pPr>
        <w:pStyle w:val="BodyTextIndent"/>
        <w:spacing w:after="0"/>
        <w:ind w:left="720" w:right="722" w:firstLine="720"/>
        <w:jc w:val="both"/>
        <w:rPr>
          <w:sz w:val="22"/>
          <w:szCs w:val="22"/>
        </w:rPr>
      </w:pPr>
      <w:r w:rsidRPr="00A54B47">
        <w:rPr>
          <w:sz w:val="22"/>
          <w:szCs w:val="22"/>
          <w:lang w:eastAsia="zh-CN"/>
        </w:rPr>
        <w:t xml:space="preserve">“RESOLVED, that </w:t>
      </w:r>
      <w:r>
        <w:rPr>
          <w:b/>
          <w:bCs/>
          <w:sz w:val="22"/>
          <w:szCs w:val="22"/>
        </w:rPr>
        <w:t>VANTAGE EQUITIES</w:t>
      </w:r>
      <w:r w:rsidRPr="00A54B47">
        <w:rPr>
          <w:b/>
          <w:bCs/>
          <w:sz w:val="22"/>
          <w:szCs w:val="22"/>
        </w:rPr>
        <w:t>, INC.</w:t>
      </w:r>
      <w:r w:rsidRPr="00A54B47">
        <w:rPr>
          <w:bCs/>
          <w:sz w:val="22"/>
          <w:szCs w:val="22"/>
        </w:rPr>
        <w:t xml:space="preserve"> (the ‘Corporation’) hereby declares </w:t>
      </w:r>
      <w:r>
        <w:rPr>
          <w:sz w:val="22"/>
          <w:szCs w:val="22"/>
        </w:rPr>
        <w:t>100% st</w:t>
      </w:r>
      <w:r w:rsidRPr="006D0EE1">
        <w:rPr>
          <w:sz w:val="22"/>
          <w:szCs w:val="22"/>
        </w:rPr>
        <w:t>o</w:t>
      </w:r>
      <w:r>
        <w:rPr>
          <w:sz w:val="22"/>
          <w:szCs w:val="22"/>
        </w:rPr>
        <w:t xml:space="preserve">ck dividends, and hereby approves the increase in the Corporation’s authorized capital stock </w:t>
      </w:r>
      <w:r w:rsidRPr="00B726B1">
        <w:rPr>
          <w:sz w:val="22"/>
          <w:szCs w:val="22"/>
        </w:rPr>
        <w:t xml:space="preserve">from 2,250,000,000 </w:t>
      </w:r>
      <w:r>
        <w:rPr>
          <w:sz w:val="22"/>
          <w:szCs w:val="22"/>
        </w:rPr>
        <w:t xml:space="preserve">common </w:t>
      </w:r>
      <w:r w:rsidRPr="00B726B1">
        <w:rPr>
          <w:sz w:val="22"/>
          <w:szCs w:val="22"/>
        </w:rPr>
        <w:t xml:space="preserve">shares to 5,000,000,000 </w:t>
      </w:r>
      <w:r>
        <w:rPr>
          <w:sz w:val="22"/>
          <w:szCs w:val="22"/>
        </w:rPr>
        <w:t xml:space="preserve">common </w:t>
      </w:r>
      <w:r w:rsidRPr="00B726B1">
        <w:rPr>
          <w:sz w:val="22"/>
          <w:szCs w:val="22"/>
        </w:rPr>
        <w:t xml:space="preserve">shares with par value of </w:t>
      </w:r>
      <w:r w:rsidRPr="00B726B1">
        <w:rPr>
          <w:dstrike/>
          <w:sz w:val="22"/>
          <w:szCs w:val="22"/>
        </w:rPr>
        <w:t>P</w:t>
      </w:r>
      <w:r w:rsidRPr="00B726B1">
        <w:rPr>
          <w:sz w:val="22"/>
          <w:szCs w:val="22"/>
        </w:rPr>
        <w:t>1.00 each share</w:t>
      </w:r>
      <w:r>
        <w:rPr>
          <w:sz w:val="22"/>
          <w:szCs w:val="22"/>
        </w:rPr>
        <w:t xml:space="preserve"> to accommodate the subscriptions arising from such declaration of stock dividends, </w:t>
      </w:r>
      <w:r w:rsidRPr="006D0EE1">
        <w:rPr>
          <w:sz w:val="22"/>
          <w:szCs w:val="22"/>
        </w:rPr>
        <w:t xml:space="preserve">subject to the ratification by at least </w:t>
      </w:r>
      <w:r>
        <w:rPr>
          <w:sz w:val="22"/>
          <w:szCs w:val="22"/>
        </w:rPr>
        <w:t>two-thirds (</w:t>
      </w:r>
      <w:r w:rsidRPr="006D0EE1">
        <w:rPr>
          <w:sz w:val="22"/>
          <w:szCs w:val="22"/>
        </w:rPr>
        <w:t>2/3</w:t>
      </w:r>
      <w:r>
        <w:rPr>
          <w:sz w:val="22"/>
          <w:szCs w:val="22"/>
        </w:rPr>
        <w:t>)</w:t>
      </w:r>
      <w:r w:rsidRPr="006D0EE1">
        <w:rPr>
          <w:sz w:val="22"/>
          <w:szCs w:val="22"/>
        </w:rPr>
        <w:t xml:space="preserve"> of the outstanding capital stock of the Corporation, and the approval of the S</w:t>
      </w:r>
      <w:r>
        <w:rPr>
          <w:sz w:val="22"/>
          <w:szCs w:val="22"/>
        </w:rPr>
        <w:t xml:space="preserve">ecurities and </w:t>
      </w:r>
      <w:r w:rsidRPr="006D0EE1">
        <w:rPr>
          <w:sz w:val="22"/>
          <w:szCs w:val="22"/>
        </w:rPr>
        <w:t>E</w:t>
      </w:r>
      <w:r>
        <w:rPr>
          <w:sz w:val="22"/>
          <w:szCs w:val="22"/>
        </w:rPr>
        <w:t xml:space="preserve">xchange </w:t>
      </w:r>
      <w:r w:rsidRPr="006D0EE1">
        <w:rPr>
          <w:sz w:val="22"/>
          <w:szCs w:val="22"/>
        </w:rPr>
        <w:t>C</w:t>
      </w:r>
      <w:r>
        <w:rPr>
          <w:sz w:val="22"/>
          <w:szCs w:val="22"/>
        </w:rPr>
        <w:t xml:space="preserve">ommission; </w:t>
      </w:r>
    </w:p>
    <w:p w:rsidR="00F170FE" w:rsidRDefault="00F170FE" w:rsidP="0063500D">
      <w:pPr>
        <w:jc w:val="both"/>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14"/>
        <w:gridCol w:w="2214"/>
        <w:gridCol w:w="1782"/>
      </w:tblGrid>
      <w:tr w:rsidR="00947AE6" w:rsidRPr="00C52FE5" w:rsidTr="00672A66">
        <w:tc>
          <w:tcPr>
            <w:tcW w:w="2538" w:type="dxa"/>
            <w:shd w:val="clear" w:color="auto" w:fill="auto"/>
          </w:tcPr>
          <w:p w:rsidR="00947AE6" w:rsidRPr="00C52FE5" w:rsidRDefault="00947AE6" w:rsidP="00672A66">
            <w:pPr>
              <w:widowControl w:val="0"/>
              <w:tabs>
                <w:tab w:val="left" w:pos="2322"/>
              </w:tabs>
              <w:suppressAutoHyphens/>
              <w:jc w:val="center"/>
              <w:rPr>
                <w:rFonts w:eastAsia="SimSun"/>
                <w:b/>
                <w:kern w:val="1"/>
                <w:sz w:val="22"/>
                <w:szCs w:val="22"/>
                <w:lang w:eastAsia="zh-CN" w:bidi="hi-IN"/>
              </w:rPr>
            </w:pPr>
            <w:r w:rsidRPr="00C52FE5">
              <w:rPr>
                <w:rFonts w:eastAsia="SimSun"/>
                <w:b/>
                <w:kern w:val="1"/>
                <w:sz w:val="22"/>
                <w:szCs w:val="22"/>
                <w:lang w:eastAsia="zh-CN" w:bidi="hi-IN"/>
              </w:rPr>
              <w:t>AGENDA ITEM</w:t>
            </w:r>
          </w:p>
        </w:tc>
        <w:tc>
          <w:tcPr>
            <w:tcW w:w="2214" w:type="dxa"/>
            <w:shd w:val="clear" w:color="auto" w:fill="auto"/>
          </w:tcPr>
          <w:p w:rsidR="00947AE6" w:rsidRPr="00C52FE5" w:rsidRDefault="00947AE6" w:rsidP="00672A66">
            <w:pPr>
              <w:widowControl w:val="0"/>
              <w:suppressAutoHyphens/>
              <w:jc w:val="center"/>
              <w:rPr>
                <w:rFonts w:eastAsia="SimSun"/>
                <w:b/>
                <w:kern w:val="1"/>
                <w:sz w:val="22"/>
                <w:szCs w:val="22"/>
                <w:lang w:eastAsia="zh-CN" w:bidi="hi-IN"/>
              </w:rPr>
            </w:pPr>
            <w:r w:rsidRPr="00C52FE5">
              <w:rPr>
                <w:rFonts w:eastAsia="SimSun"/>
                <w:b/>
                <w:kern w:val="1"/>
                <w:sz w:val="22"/>
                <w:szCs w:val="22"/>
                <w:lang w:eastAsia="zh-CN" w:bidi="hi-IN"/>
              </w:rPr>
              <w:t>VOTES IN FAVOR</w:t>
            </w:r>
          </w:p>
        </w:tc>
        <w:tc>
          <w:tcPr>
            <w:tcW w:w="2214" w:type="dxa"/>
            <w:shd w:val="clear" w:color="auto" w:fill="auto"/>
          </w:tcPr>
          <w:p w:rsidR="00947AE6" w:rsidRPr="00C52FE5" w:rsidRDefault="00947AE6" w:rsidP="00672A66">
            <w:pPr>
              <w:widowControl w:val="0"/>
              <w:suppressAutoHyphens/>
              <w:jc w:val="center"/>
              <w:rPr>
                <w:rFonts w:eastAsia="SimSun"/>
                <w:b/>
                <w:kern w:val="1"/>
                <w:sz w:val="22"/>
                <w:szCs w:val="22"/>
                <w:lang w:eastAsia="zh-CN" w:bidi="hi-IN"/>
              </w:rPr>
            </w:pPr>
            <w:r w:rsidRPr="00C52FE5">
              <w:rPr>
                <w:rFonts w:eastAsia="SimSun"/>
                <w:b/>
                <w:kern w:val="1"/>
                <w:sz w:val="22"/>
                <w:szCs w:val="22"/>
                <w:lang w:eastAsia="zh-CN" w:bidi="hi-IN"/>
              </w:rPr>
              <w:t>VOTES AGAINST</w:t>
            </w:r>
          </w:p>
        </w:tc>
        <w:tc>
          <w:tcPr>
            <w:tcW w:w="1782" w:type="dxa"/>
            <w:shd w:val="clear" w:color="auto" w:fill="auto"/>
          </w:tcPr>
          <w:p w:rsidR="00947AE6" w:rsidRPr="00C52FE5" w:rsidRDefault="00947AE6" w:rsidP="00672A66">
            <w:pPr>
              <w:widowControl w:val="0"/>
              <w:suppressAutoHyphens/>
              <w:jc w:val="center"/>
              <w:rPr>
                <w:rFonts w:eastAsia="SimSun"/>
                <w:b/>
                <w:kern w:val="1"/>
                <w:sz w:val="22"/>
                <w:szCs w:val="22"/>
                <w:lang w:eastAsia="zh-CN" w:bidi="hi-IN"/>
              </w:rPr>
            </w:pPr>
            <w:r w:rsidRPr="00C52FE5">
              <w:rPr>
                <w:rFonts w:eastAsia="SimSun"/>
                <w:b/>
                <w:kern w:val="1"/>
                <w:sz w:val="22"/>
                <w:szCs w:val="22"/>
                <w:lang w:eastAsia="zh-CN" w:bidi="hi-IN"/>
              </w:rPr>
              <w:t>ABSTAIN</w:t>
            </w:r>
          </w:p>
        </w:tc>
      </w:tr>
      <w:tr w:rsidR="00947AE6" w:rsidRPr="00C52FE5" w:rsidTr="00672A66">
        <w:tc>
          <w:tcPr>
            <w:tcW w:w="2538" w:type="dxa"/>
            <w:shd w:val="clear" w:color="auto" w:fill="auto"/>
          </w:tcPr>
          <w:p w:rsidR="00947AE6" w:rsidRPr="00C52FE5" w:rsidRDefault="00947AE6" w:rsidP="00DF3283">
            <w:pPr>
              <w:widowControl w:val="0"/>
              <w:suppressAutoHyphens/>
              <w:jc w:val="both"/>
              <w:rPr>
                <w:rFonts w:eastAsia="SimSun"/>
                <w:kern w:val="1"/>
                <w:sz w:val="22"/>
                <w:szCs w:val="22"/>
                <w:lang w:eastAsia="zh-CN" w:bidi="hi-IN"/>
              </w:rPr>
            </w:pPr>
            <w:r>
              <w:rPr>
                <w:rFonts w:eastAsia="SimSun"/>
                <w:kern w:val="1"/>
                <w:sz w:val="22"/>
                <w:szCs w:val="22"/>
                <w:lang w:eastAsia="zh-CN" w:bidi="hi-IN"/>
              </w:rPr>
              <w:t>Issuance of Stock Dividends and Increase of Authorized Capital Stock</w:t>
            </w:r>
          </w:p>
        </w:tc>
        <w:tc>
          <w:tcPr>
            <w:tcW w:w="2214" w:type="dxa"/>
            <w:shd w:val="clear" w:color="auto" w:fill="auto"/>
          </w:tcPr>
          <w:p w:rsidR="00947AE6" w:rsidRPr="00C52FE5" w:rsidRDefault="00947AE6" w:rsidP="00672A66">
            <w:pPr>
              <w:widowControl w:val="0"/>
              <w:suppressAutoHyphens/>
              <w:jc w:val="center"/>
              <w:rPr>
                <w:rFonts w:eastAsia="SimSun"/>
                <w:kern w:val="1"/>
                <w:sz w:val="22"/>
                <w:szCs w:val="22"/>
                <w:lang w:eastAsia="zh-CN" w:bidi="hi-IN"/>
              </w:rPr>
            </w:pPr>
          </w:p>
          <w:p w:rsidR="00947AE6" w:rsidRPr="00C52FE5" w:rsidRDefault="000C5B96" w:rsidP="00672A66">
            <w:pPr>
              <w:widowControl w:val="0"/>
              <w:suppressAutoHyphens/>
              <w:jc w:val="center"/>
              <w:rPr>
                <w:rFonts w:eastAsia="SimSun"/>
                <w:kern w:val="1"/>
                <w:sz w:val="22"/>
                <w:szCs w:val="22"/>
                <w:lang w:eastAsia="zh-CN" w:bidi="hi-IN"/>
              </w:rPr>
            </w:pPr>
            <w:r w:rsidRPr="000C5B96">
              <w:rPr>
                <w:caps/>
                <w:sz w:val="22"/>
                <w:szCs w:val="22"/>
              </w:rPr>
              <w:t>1,894,585,195</w:t>
            </w:r>
          </w:p>
        </w:tc>
        <w:tc>
          <w:tcPr>
            <w:tcW w:w="2214" w:type="dxa"/>
            <w:shd w:val="clear" w:color="auto" w:fill="auto"/>
          </w:tcPr>
          <w:p w:rsidR="00947AE6" w:rsidRPr="00C52FE5" w:rsidRDefault="00947AE6" w:rsidP="00672A66">
            <w:pPr>
              <w:widowControl w:val="0"/>
              <w:suppressAutoHyphens/>
              <w:jc w:val="center"/>
              <w:rPr>
                <w:rFonts w:eastAsia="SimSun"/>
                <w:kern w:val="1"/>
                <w:sz w:val="22"/>
                <w:szCs w:val="22"/>
                <w:lang w:eastAsia="zh-CN" w:bidi="hi-IN"/>
              </w:rPr>
            </w:pPr>
          </w:p>
          <w:p w:rsidR="00947AE6" w:rsidRPr="00C52FE5" w:rsidRDefault="00947AE6" w:rsidP="00672A66">
            <w:pPr>
              <w:widowControl w:val="0"/>
              <w:suppressAutoHyphens/>
              <w:jc w:val="center"/>
              <w:rPr>
                <w:rFonts w:eastAsia="SimSun"/>
                <w:kern w:val="1"/>
                <w:sz w:val="22"/>
                <w:szCs w:val="22"/>
                <w:lang w:eastAsia="zh-CN" w:bidi="hi-IN"/>
              </w:rPr>
            </w:pPr>
            <w:r w:rsidRPr="00C52FE5">
              <w:rPr>
                <w:rFonts w:eastAsia="SimSun"/>
                <w:kern w:val="1"/>
                <w:sz w:val="22"/>
                <w:szCs w:val="22"/>
                <w:lang w:eastAsia="zh-CN" w:bidi="hi-IN"/>
              </w:rPr>
              <w:t>0</w:t>
            </w:r>
          </w:p>
        </w:tc>
        <w:tc>
          <w:tcPr>
            <w:tcW w:w="1782" w:type="dxa"/>
            <w:shd w:val="clear" w:color="auto" w:fill="auto"/>
          </w:tcPr>
          <w:p w:rsidR="00947AE6" w:rsidRPr="00C52FE5" w:rsidRDefault="00947AE6" w:rsidP="00672A66">
            <w:pPr>
              <w:widowControl w:val="0"/>
              <w:suppressAutoHyphens/>
              <w:jc w:val="center"/>
              <w:rPr>
                <w:rFonts w:eastAsia="SimSun"/>
                <w:kern w:val="1"/>
                <w:sz w:val="22"/>
                <w:szCs w:val="22"/>
                <w:lang w:eastAsia="zh-CN" w:bidi="hi-IN"/>
              </w:rPr>
            </w:pPr>
          </w:p>
          <w:p w:rsidR="00947AE6" w:rsidRPr="00C52FE5" w:rsidRDefault="00947AE6" w:rsidP="00672A66">
            <w:pPr>
              <w:widowControl w:val="0"/>
              <w:suppressAutoHyphens/>
              <w:jc w:val="center"/>
              <w:rPr>
                <w:rFonts w:eastAsia="SimSun"/>
                <w:kern w:val="1"/>
                <w:sz w:val="22"/>
                <w:szCs w:val="22"/>
                <w:lang w:eastAsia="zh-CN" w:bidi="hi-IN"/>
              </w:rPr>
            </w:pPr>
            <w:r w:rsidRPr="00C52FE5">
              <w:rPr>
                <w:rFonts w:eastAsia="SimSun"/>
                <w:kern w:val="1"/>
                <w:sz w:val="22"/>
                <w:szCs w:val="22"/>
                <w:lang w:eastAsia="zh-CN" w:bidi="hi-IN"/>
              </w:rPr>
              <w:t>0</w:t>
            </w:r>
          </w:p>
        </w:tc>
      </w:tr>
    </w:tbl>
    <w:p w:rsidR="00947AE6" w:rsidRDefault="00947AE6" w:rsidP="0063500D">
      <w:pPr>
        <w:jc w:val="both"/>
        <w:rPr>
          <w:sz w:val="22"/>
          <w:szCs w:val="22"/>
        </w:rPr>
      </w:pPr>
    </w:p>
    <w:p w:rsidR="00947AE6" w:rsidRPr="009872B7" w:rsidRDefault="00947AE6" w:rsidP="0063500D">
      <w:pPr>
        <w:jc w:val="both"/>
        <w:rPr>
          <w:sz w:val="22"/>
          <w:szCs w:val="22"/>
        </w:rPr>
      </w:pPr>
    </w:p>
    <w:p w:rsidR="00832A9A" w:rsidRPr="009872B7" w:rsidRDefault="00832A9A" w:rsidP="0063500D">
      <w:pPr>
        <w:jc w:val="both"/>
        <w:rPr>
          <w:sz w:val="22"/>
          <w:szCs w:val="22"/>
        </w:rPr>
      </w:pPr>
      <w:r w:rsidRPr="009872B7">
        <w:rPr>
          <w:b/>
          <w:bCs/>
          <w:sz w:val="22"/>
          <w:szCs w:val="22"/>
        </w:rPr>
        <w:t>ADJOURNMENT</w:t>
      </w:r>
    </w:p>
    <w:p w:rsidR="00832A9A" w:rsidRPr="009872B7" w:rsidRDefault="00832A9A" w:rsidP="00832A9A">
      <w:pPr>
        <w:jc w:val="both"/>
        <w:rPr>
          <w:sz w:val="22"/>
          <w:szCs w:val="22"/>
        </w:rPr>
      </w:pPr>
    </w:p>
    <w:p w:rsidR="00832A9A" w:rsidRPr="009872B7" w:rsidRDefault="00832A9A" w:rsidP="00832A9A">
      <w:pPr>
        <w:ind w:firstLine="720"/>
        <w:jc w:val="both"/>
        <w:rPr>
          <w:sz w:val="22"/>
          <w:szCs w:val="22"/>
        </w:rPr>
      </w:pPr>
      <w:r w:rsidRPr="009872B7">
        <w:rPr>
          <w:sz w:val="22"/>
          <w:szCs w:val="22"/>
        </w:rPr>
        <w:t>There being no other matters to be discussed, the meeting was, upon motion duly made and seconded, adjourned.</w:t>
      </w:r>
    </w:p>
    <w:p w:rsidR="00832A9A" w:rsidRPr="009872B7" w:rsidRDefault="00832A9A" w:rsidP="00832A9A">
      <w:pPr>
        <w:jc w:val="both"/>
        <w:rPr>
          <w:sz w:val="22"/>
          <w:szCs w:val="22"/>
        </w:rPr>
      </w:pPr>
    </w:p>
    <w:p w:rsidR="00DD2B3E" w:rsidRPr="009872B7" w:rsidRDefault="00DD2B3E" w:rsidP="00832A9A">
      <w:pPr>
        <w:jc w:val="both"/>
        <w:rPr>
          <w:sz w:val="22"/>
          <w:szCs w:val="22"/>
        </w:rPr>
      </w:pPr>
    </w:p>
    <w:p w:rsidR="00832A9A" w:rsidRPr="009872B7" w:rsidRDefault="00832A9A" w:rsidP="00832A9A">
      <w:pPr>
        <w:jc w:val="both"/>
        <w:rPr>
          <w:bCs/>
          <w:sz w:val="22"/>
          <w:szCs w:val="22"/>
        </w:rPr>
      </w:pPr>
      <w:r w:rsidRPr="009872B7">
        <w:rPr>
          <w:bCs/>
          <w:sz w:val="22"/>
          <w:szCs w:val="22"/>
        </w:rPr>
        <w:t>Attested by:</w:t>
      </w:r>
    </w:p>
    <w:tbl>
      <w:tblPr>
        <w:tblW w:w="0" w:type="auto"/>
        <w:tblLook w:val="04A0" w:firstRow="1" w:lastRow="0" w:firstColumn="1" w:lastColumn="0" w:noHBand="0" w:noVBand="1"/>
      </w:tblPr>
      <w:tblGrid>
        <w:gridCol w:w="4428"/>
        <w:gridCol w:w="4428"/>
      </w:tblGrid>
      <w:tr w:rsidR="00832A9A" w:rsidRPr="009872B7">
        <w:tc>
          <w:tcPr>
            <w:tcW w:w="4428" w:type="dxa"/>
          </w:tcPr>
          <w:p w:rsidR="00832A9A" w:rsidRPr="009872B7" w:rsidRDefault="00832A9A" w:rsidP="00114E58">
            <w:pPr>
              <w:ind w:left="720"/>
              <w:rPr>
                <w:b/>
                <w:bCs/>
                <w:sz w:val="22"/>
                <w:szCs w:val="22"/>
              </w:rPr>
            </w:pPr>
          </w:p>
          <w:p w:rsidR="00114E58" w:rsidRPr="009872B7" w:rsidRDefault="00114E58" w:rsidP="00114E58">
            <w:pPr>
              <w:ind w:left="720"/>
              <w:rPr>
                <w:b/>
                <w:bCs/>
                <w:sz w:val="22"/>
                <w:szCs w:val="22"/>
              </w:rPr>
            </w:pPr>
          </w:p>
          <w:p w:rsidR="00114E58" w:rsidRPr="009872B7" w:rsidRDefault="00114E58" w:rsidP="00114E58">
            <w:pPr>
              <w:ind w:left="720"/>
              <w:rPr>
                <w:b/>
                <w:bCs/>
                <w:sz w:val="22"/>
                <w:szCs w:val="22"/>
              </w:rPr>
            </w:pPr>
          </w:p>
          <w:p w:rsidR="00832A9A" w:rsidRPr="009872B7" w:rsidRDefault="00832A9A" w:rsidP="00114E58">
            <w:pPr>
              <w:ind w:left="720"/>
              <w:rPr>
                <w:b/>
                <w:bCs/>
                <w:sz w:val="22"/>
                <w:szCs w:val="22"/>
              </w:rPr>
            </w:pPr>
          </w:p>
          <w:p w:rsidR="00832A9A" w:rsidRPr="009872B7" w:rsidRDefault="00CE257F" w:rsidP="00114E58">
            <w:pPr>
              <w:ind w:left="720"/>
              <w:rPr>
                <w:b/>
                <w:bCs/>
                <w:sz w:val="22"/>
                <w:szCs w:val="22"/>
              </w:rPr>
            </w:pPr>
            <w:r w:rsidRPr="009872B7">
              <w:rPr>
                <w:b/>
                <w:bCs/>
                <w:sz w:val="22"/>
                <w:szCs w:val="22"/>
              </w:rPr>
              <w:t>VALENTINO C. SY</w:t>
            </w:r>
          </w:p>
          <w:p w:rsidR="00832A9A" w:rsidRPr="009872B7" w:rsidRDefault="00832A9A" w:rsidP="00114E58">
            <w:pPr>
              <w:ind w:left="720"/>
              <w:rPr>
                <w:bCs/>
                <w:sz w:val="22"/>
                <w:szCs w:val="22"/>
              </w:rPr>
            </w:pPr>
            <w:r w:rsidRPr="009872B7">
              <w:rPr>
                <w:bCs/>
                <w:sz w:val="22"/>
                <w:szCs w:val="22"/>
              </w:rPr>
              <w:t>Chairman</w:t>
            </w:r>
          </w:p>
        </w:tc>
        <w:tc>
          <w:tcPr>
            <w:tcW w:w="4428" w:type="dxa"/>
          </w:tcPr>
          <w:p w:rsidR="00832A9A" w:rsidRPr="009872B7" w:rsidRDefault="00832A9A" w:rsidP="00B84A66">
            <w:pPr>
              <w:jc w:val="center"/>
              <w:rPr>
                <w:bCs/>
                <w:sz w:val="22"/>
                <w:szCs w:val="22"/>
              </w:rPr>
            </w:pPr>
          </w:p>
        </w:tc>
      </w:tr>
    </w:tbl>
    <w:p w:rsidR="00114E58" w:rsidRPr="009872B7" w:rsidRDefault="00114E58" w:rsidP="00114E58">
      <w:pPr>
        <w:ind w:left="720"/>
        <w:rPr>
          <w:b/>
          <w:bCs/>
          <w:sz w:val="22"/>
          <w:szCs w:val="22"/>
        </w:rPr>
      </w:pPr>
    </w:p>
    <w:p w:rsidR="00114E58" w:rsidRPr="009872B7" w:rsidRDefault="00114E58" w:rsidP="00114E58">
      <w:pPr>
        <w:ind w:left="720"/>
        <w:rPr>
          <w:b/>
          <w:bCs/>
          <w:sz w:val="22"/>
          <w:szCs w:val="22"/>
        </w:rPr>
      </w:pPr>
    </w:p>
    <w:p w:rsidR="00114E58" w:rsidRPr="009872B7" w:rsidRDefault="00114E58" w:rsidP="00114E58">
      <w:pPr>
        <w:ind w:left="720"/>
        <w:rPr>
          <w:b/>
          <w:bCs/>
          <w:sz w:val="22"/>
          <w:szCs w:val="22"/>
        </w:rPr>
      </w:pPr>
    </w:p>
    <w:p w:rsidR="00114E58" w:rsidRPr="009872B7" w:rsidRDefault="00114E58" w:rsidP="00114E58">
      <w:pPr>
        <w:ind w:left="720"/>
        <w:rPr>
          <w:b/>
          <w:bCs/>
          <w:sz w:val="22"/>
          <w:szCs w:val="22"/>
        </w:rPr>
      </w:pPr>
    </w:p>
    <w:p w:rsidR="00114E58" w:rsidRPr="009872B7" w:rsidRDefault="00F80209" w:rsidP="00114E58">
      <w:pPr>
        <w:ind w:left="720"/>
        <w:rPr>
          <w:b/>
          <w:bCs/>
          <w:sz w:val="22"/>
          <w:szCs w:val="22"/>
        </w:rPr>
      </w:pPr>
      <w:r w:rsidRPr="009872B7">
        <w:rPr>
          <w:b/>
          <w:bCs/>
          <w:sz w:val="22"/>
          <w:szCs w:val="22"/>
        </w:rPr>
        <w:t>ADRIAN FRANCIS S. BUSTOS</w:t>
      </w:r>
    </w:p>
    <w:p w:rsidR="00832A9A" w:rsidRPr="009872B7" w:rsidRDefault="000E4824" w:rsidP="00114E58">
      <w:pPr>
        <w:ind w:left="720"/>
        <w:rPr>
          <w:b/>
          <w:bCs/>
          <w:sz w:val="22"/>
          <w:szCs w:val="22"/>
        </w:rPr>
      </w:pPr>
      <w:r>
        <w:rPr>
          <w:bCs/>
          <w:sz w:val="22"/>
          <w:szCs w:val="22"/>
        </w:rPr>
        <w:t xml:space="preserve">Assistant Corporate </w:t>
      </w:r>
      <w:r w:rsidR="00114E58" w:rsidRPr="009872B7">
        <w:rPr>
          <w:bCs/>
          <w:sz w:val="22"/>
          <w:szCs w:val="22"/>
        </w:rPr>
        <w:t>Secretary</w:t>
      </w:r>
      <w:r w:rsidR="00F80209" w:rsidRPr="009872B7">
        <w:rPr>
          <w:bCs/>
          <w:sz w:val="22"/>
          <w:szCs w:val="22"/>
        </w:rPr>
        <w:t xml:space="preserve"> </w:t>
      </w:r>
    </w:p>
    <w:p w:rsidR="00832A9A" w:rsidRPr="00B7255F" w:rsidRDefault="00832A9A" w:rsidP="00832A9A">
      <w:pPr>
        <w:jc w:val="both"/>
        <w:rPr>
          <w:b/>
          <w:bCs/>
        </w:rPr>
      </w:pPr>
    </w:p>
    <w:sectPr w:rsidR="00832A9A" w:rsidRPr="00B7255F" w:rsidSect="00E61F10">
      <w:headerReference w:type="default" r:id="rId8"/>
      <w:footerReference w:type="even" r:id="rId9"/>
      <w:footerReference w:type="default" r:id="rId10"/>
      <w:headerReference w:type="first" r:id="rId11"/>
      <w:type w:val="continuous"/>
      <w:pgSz w:w="12242" w:h="18722" w:code="199"/>
      <w:pgMar w:top="1440" w:right="1440" w:bottom="1440" w:left="2160" w:header="720" w:footer="13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EEA" w:rsidRDefault="006A7EEA">
      <w:r>
        <w:separator/>
      </w:r>
    </w:p>
  </w:endnote>
  <w:endnote w:type="continuationSeparator" w:id="0">
    <w:p w:rsidR="006A7EEA" w:rsidRDefault="006A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93" w:rsidRDefault="000D6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D6593" w:rsidRDefault="000D65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93" w:rsidRPr="001D3750" w:rsidRDefault="000D6593">
    <w:pPr>
      <w:pStyle w:val="Footer"/>
      <w:framePr w:wrap="around" w:vAnchor="text" w:hAnchor="margin" w:xAlign="right" w:y="1"/>
      <w:rPr>
        <w:rStyle w:val="PageNumber"/>
        <w:sz w:val="20"/>
        <w:szCs w:val="20"/>
      </w:rPr>
    </w:pPr>
    <w:r w:rsidRPr="001D3750">
      <w:rPr>
        <w:rStyle w:val="PageNumber"/>
        <w:sz w:val="20"/>
        <w:szCs w:val="20"/>
      </w:rPr>
      <w:fldChar w:fldCharType="begin"/>
    </w:r>
    <w:r w:rsidRPr="001D3750">
      <w:rPr>
        <w:rStyle w:val="PageNumber"/>
        <w:sz w:val="20"/>
        <w:szCs w:val="20"/>
      </w:rPr>
      <w:instrText xml:space="preserve">PAGE  </w:instrText>
    </w:r>
    <w:r w:rsidRPr="001D3750">
      <w:rPr>
        <w:rStyle w:val="PageNumber"/>
        <w:sz w:val="20"/>
        <w:szCs w:val="20"/>
      </w:rPr>
      <w:fldChar w:fldCharType="separate"/>
    </w:r>
    <w:r w:rsidR="0008251D">
      <w:rPr>
        <w:rStyle w:val="PageNumber"/>
        <w:noProof/>
        <w:sz w:val="20"/>
        <w:szCs w:val="20"/>
      </w:rPr>
      <w:t>4</w:t>
    </w:r>
    <w:r w:rsidRPr="001D3750">
      <w:rPr>
        <w:rStyle w:val="PageNumber"/>
        <w:sz w:val="20"/>
        <w:szCs w:val="20"/>
      </w:rPr>
      <w:fldChar w:fldCharType="end"/>
    </w:r>
  </w:p>
  <w:p w:rsidR="000D6593" w:rsidRDefault="000D65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EEA" w:rsidRDefault="006A7EEA">
      <w:r>
        <w:separator/>
      </w:r>
    </w:p>
  </w:footnote>
  <w:footnote w:type="continuationSeparator" w:id="0">
    <w:p w:rsidR="006A7EEA" w:rsidRDefault="006A7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93" w:rsidRDefault="0008251D">
    <w:pPr>
      <w:pStyle w:val="Header"/>
    </w:pPr>
    <w:r>
      <w:rPr>
        <w:noProof/>
      </w:rPr>
      <mc:AlternateContent>
        <mc:Choice Requires="wps">
          <w:drawing>
            <wp:anchor distT="0" distB="0" distL="114300" distR="114300" simplePos="0" relativeHeight="251657216" behindDoc="1" locked="0" layoutInCell="1" allowOverlap="1">
              <wp:simplePos x="0" y="0"/>
              <wp:positionH relativeFrom="column">
                <wp:posOffset>3646170</wp:posOffset>
              </wp:positionH>
              <wp:positionV relativeFrom="paragraph">
                <wp:posOffset>5269230</wp:posOffset>
              </wp:positionV>
              <wp:extent cx="4274185" cy="594360"/>
              <wp:effectExtent l="9525" t="9525" r="5715" b="1206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274185" cy="594360"/>
                      </a:xfrm>
                      <a:prstGeom prst="rect">
                        <a:avLst/>
                      </a:prstGeom>
                      <a:extLst>
                        <a:ext uri="{AF507438-7753-43E0-B8FC-AC1667EBCBE1}">
                          <a14:hiddenEffects xmlns:a14="http://schemas.microsoft.com/office/drawing/2010/main">
                            <a:effectLst/>
                          </a14:hiddenEffects>
                        </a:ext>
                      </a:extLst>
                    </wps:spPr>
                    <wps:txbx>
                      <w:txbxContent>
                        <w:p w:rsidR="0008251D" w:rsidRDefault="0008251D" w:rsidP="0008251D">
                          <w:pPr>
                            <w:pStyle w:val="NormalWeb"/>
                            <w:spacing w:before="0" w:beforeAutospacing="0" w:after="0" w:afterAutospacing="0"/>
                            <w:jc w:val="center"/>
                          </w:pPr>
                          <w:r>
                            <w:rPr>
                              <w:outline/>
                              <w:color w:val="808080"/>
                              <w:sz w:val="120"/>
                              <w:szCs w:val="120"/>
                              <w14:textOutline w14:w="9525" w14:cap="rnd" w14:cmpd="sng" w14:algn="ctr">
                                <w14:solidFill>
                                  <w14:srgbClr w14:val="808080"/>
                                </w14:solidFill>
                                <w14:prstDash w14:val="sysDot"/>
                                <w14:round/>
                              </w14:textOutline>
                              <w14:textFill>
                                <w14:solidFill>
                                  <w14:srgbClr w14:val="FFFFFF"/>
                                </w14:solidFill>
                              </w14:textFill>
                            </w:rPr>
                            <w:t>ORIGINAL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287.1pt;margin-top:414.9pt;width:336.55pt;height:46.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" filled="f" stroked="f">
              <o:lock v:ext="edit" shapetype="t"/>
              <v:textbox style="mso-fit-shape-to-text:t">
                <w:txbxContent>
                  <w:p w:rsidR="0008251D" w:rsidRDefault="0008251D" w:rsidP="0008251D">
                    <w:pPr>
                      <w:pStyle w:val="NormalWeb"/>
                      <w:spacing w:before="0" w:beforeAutospacing="0" w:after="0" w:afterAutospacing="0"/>
                      <w:jc w:val="center"/>
                    </w:pPr>
                    <w:r>
                      <w:rPr>
                        <w:outline/>
                        <w:color w:val="808080"/>
                        <w:sz w:val="120"/>
                        <w:szCs w:val="120"/>
                        <w14:textOutline w14:w="9525" w14:cap="rnd" w14:cmpd="sng" w14:algn="ctr">
                          <w14:solidFill>
                            <w14:srgbClr w14:val="808080"/>
                          </w14:solidFill>
                          <w14:prstDash w14:val="sysDot"/>
                          <w14:round/>
                        </w14:textOutline>
                        <w14:textFill>
                          <w14:solidFill>
                            <w14:srgbClr w14:val="FFFFFF"/>
                          </w14:solidFill>
                        </w14:textFill>
                      </w:rPr>
                      <w:t>ORIGINAL</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93" w:rsidRPr="000725A0" w:rsidRDefault="0008251D" w:rsidP="000725A0">
    <w:pPr>
      <w:pStyle w:val="Header"/>
      <w:jc w:val="center"/>
      <w:rPr>
        <w:i/>
      </w:rPr>
    </w:pPr>
    <w:r w:rsidRPr="000725A0">
      <w:rPr>
        <w:i/>
        <w:noProof/>
      </w:rPr>
      <mc:AlternateContent>
        <mc:Choice Requires="wps">
          <w:drawing>
            <wp:anchor distT="0" distB="0" distL="114300" distR="114300" simplePos="0" relativeHeight="251658240" behindDoc="1" locked="0" layoutInCell="1" allowOverlap="1">
              <wp:simplePos x="0" y="0"/>
              <wp:positionH relativeFrom="column">
                <wp:posOffset>3646170</wp:posOffset>
              </wp:positionH>
              <wp:positionV relativeFrom="paragraph">
                <wp:posOffset>5154930</wp:posOffset>
              </wp:positionV>
              <wp:extent cx="4274185" cy="594360"/>
              <wp:effectExtent l="9525" t="9525" r="5715" b="1206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274185" cy="594360"/>
                      </a:xfrm>
                      <a:prstGeom prst="rect">
                        <a:avLst/>
                      </a:prstGeom>
                      <a:extLst>
                        <a:ext uri="{AF507438-7753-43E0-B8FC-AC1667EBCBE1}">
                          <a14:hiddenEffects xmlns:a14="http://schemas.microsoft.com/office/drawing/2010/main">
                            <a:effectLst/>
                          </a14:hiddenEffects>
                        </a:ext>
                      </a:extLst>
                    </wps:spPr>
                    <wps:txbx>
                      <w:txbxContent>
                        <w:p w:rsidR="0008251D" w:rsidRDefault="0008251D" w:rsidP="0008251D">
                          <w:pPr>
                            <w:pStyle w:val="NormalWeb"/>
                            <w:spacing w:before="0" w:beforeAutospacing="0" w:after="0" w:afterAutospacing="0"/>
                            <w:jc w:val="center"/>
                          </w:pPr>
                          <w:r>
                            <w:rPr>
                              <w:outline/>
                              <w:color w:val="808080"/>
                              <w:sz w:val="120"/>
                              <w:szCs w:val="120"/>
                              <w14:textOutline w14:w="9525" w14:cap="rnd" w14:cmpd="sng" w14:algn="ctr">
                                <w14:solidFill>
                                  <w14:srgbClr w14:val="808080"/>
                                </w14:solidFill>
                                <w14:prstDash w14:val="sysDot"/>
                                <w14:round/>
                              </w14:textOutline>
                              <w14:textFill>
                                <w14:solidFill>
                                  <w14:srgbClr w14:val="FFFFFF"/>
                                </w14:solidFill>
                              </w14:textFill>
                            </w:rPr>
                            <w:t>ORIGINAL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left:0;text-align:left;margin-left:287.1pt;margin-top:405.9pt;width:336.55pt;height:46.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" filled="f" stroked="f">
              <o:lock v:ext="edit" shapetype="t"/>
              <v:textbox style="mso-fit-shape-to-text:t">
                <w:txbxContent>
                  <w:p w:rsidR="0008251D" w:rsidRDefault="0008251D" w:rsidP="0008251D">
                    <w:pPr>
                      <w:pStyle w:val="NormalWeb"/>
                      <w:spacing w:before="0" w:beforeAutospacing="0" w:after="0" w:afterAutospacing="0"/>
                      <w:jc w:val="center"/>
                    </w:pPr>
                    <w:r>
                      <w:rPr>
                        <w:outline/>
                        <w:color w:val="808080"/>
                        <w:sz w:val="120"/>
                        <w:szCs w:val="120"/>
                        <w14:textOutline w14:w="9525" w14:cap="rnd" w14:cmpd="sng" w14:algn="ctr">
                          <w14:solidFill>
                            <w14:srgbClr w14:val="808080"/>
                          </w14:solidFill>
                          <w14:prstDash w14:val="sysDot"/>
                          <w14:round/>
                        </w14:textOutline>
                        <w14:textFill>
                          <w14:solidFill>
                            <w14:srgbClr w14:val="FFFFFF"/>
                          </w14:solidFill>
                        </w14:textFill>
                      </w:rPr>
                      <w:t>ORIGINAL</w:t>
                    </w:r>
                  </w:p>
                </w:txbxContent>
              </v:textbox>
            </v:shape>
          </w:pict>
        </mc:Fallback>
      </mc:AlternateContent>
    </w:r>
    <w:r w:rsidR="000D6593" w:rsidRPr="000725A0">
      <w:rPr>
        <w:i/>
      </w:rPr>
      <w:t xml:space="preserve">This is a </w:t>
    </w:r>
    <w:r w:rsidR="000D6593">
      <w:rPr>
        <w:i/>
      </w:rPr>
      <w:t>DRAFT</w:t>
    </w:r>
    <w:r w:rsidR="000D6593" w:rsidRPr="000725A0">
      <w:rPr>
        <w:i/>
      </w:rPr>
      <w:t xml:space="preserve"> of the minutes of the </w:t>
    </w:r>
    <w:r w:rsidR="000D6593">
      <w:rPr>
        <w:i/>
      </w:rPr>
      <w:t xml:space="preserve">1 August </w:t>
    </w:r>
    <w:r w:rsidR="000D6593" w:rsidRPr="000725A0">
      <w:rPr>
        <w:i/>
      </w:rPr>
      <w:t>201</w:t>
    </w:r>
    <w:r w:rsidR="000D6593">
      <w:rPr>
        <w:i/>
      </w:rPr>
      <w:t>5</w:t>
    </w:r>
    <w:r w:rsidR="000D6593" w:rsidRPr="000725A0">
      <w:rPr>
        <w:i/>
      </w:rPr>
      <w:t xml:space="preserve"> Annual Stockholders’ Meeting. The same shall be submitted for approval in the next stockholders’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358"/>
    <w:multiLevelType w:val="hybridMultilevel"/>
    <w:tmpl w:val="4260C024"/>
    <w:lvl w:ilvl="0" w:tplc="80B641EA">
      <w:start w:val="1"/>
      <w:numFmt w:val="lowerLetter"/>
      <w:lvlText w:val="%1."/>
      <w:lvlJc w:val="left"/>
      <w:pPr>
        <w:tabs>
          <w:tab w:val="num" w:pos="2160"/>
        </w:tabs>
        <w:ind w:left="2160" w:hanging="14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0A7A6F"/>
    <w:multiLevelType w:val="hybridMultilevel"/>
    <w:tmpl w:val="A3185D22"/>
    <w:lvl w:ilvl="0" w:tplc="32CE5322">
      <w:start w:val="2"/>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4D26A7"/>
    <w:multiLevelType w:val="hybridMultilevel"/>
    <w:tmpl w:val="045817B0"/>
    <w:lvl w:ilvl="0" w:tplc="21F4FE80">
      <w:start w:val="1"/>
      <w:numFmt w:val="decimal"/>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67690E"/>
    <w:multiLevelType w:val="hybridMultilevel"/>
    <w:tmpl w:val="0B4EFA30"/>
    <w:lvl w:ilvl="0" w:tplc="C104485A">
      <w:start w:val="1"/>
      <w:numFmt w:val="bullet"/>
      <w:lvlText w:val="•"/>
      <w:lvlJc w:val="left"/>
      <w:pPr>
        <w:tabs>
          <w:tab w:val="num" w:pos="720"/>
        </w:tabs>
        <w:ind w:left="720" w:hanging="360"/>
      </w:pPr>
      <w:rPr>
        <w:rFonts w:ascii="Calibri" w:hAnsi="Calibri" w:hint="default"/>
      </w:rPr>
    </w:lvl>
    <w:lvl w:ilvl="1" w:tplc="2C5E8824" w:tentative="1">
      <w:start w:val="1"/>
      <w:numFmt w:val="bullet"/>
      <w:lvlText w:val="•"/>
      <w:lvlJc w:val="left"/>
      <w:pPr>
        <w:tabs>
          <w:tab w:val="num" w:pos="1440"/>
        </w:tabs>
        <w:ind w:left="1440" w:hanging="360"/>
      </w:pPr>
      <w:rPr>
        <w:rFonts w:ascii="Calibri" w:hAnsi="Calibri" w:hint="default"/>
      </w:rPr>
    </w:lvl>
    <w:lvl w:ilvl="2" w:tplc="5DF85996" w:tentative="1">
      <w:start w:val="1"/>
      <w:numFmt w:val="bullet"/>
      <w:lvlText w:val="•"/>
      <w:lvlJc w:val="left"/>
      <w:pPr>
        <w:tabs>
          <w:tab w:val="num" w:pos="2160"/>
        </w:tabs>
        <w:ind w:left="2160" w:hanging="360"/>
      </w:pPr>
      <w:rPr>
        <w:rFonts w:ascii="Calibri" w:hAnsi="Calibri" w:hint="default"/>
      </w:rPr>
    </w:lvl>
    <w:lvl w:ilvl="3" w:tplc="34366B30" w:tentative="1">
      <w:start w:val="1"/>
      <w:numFmt w:val="bullet"/>
      <w:lvlText w:val="•"/>
      <w:lvlJc w:val="left"/>
      <w:pPr>
        <w:tabs>
          <w:tab w:val="num" w:pos="2880"/>
        </w:tabs>
        <w:ind w:left="2880" w:hanging="360"/>
      </w:pPr>
      <w:rPr>
        <w:rFonts w:ascii="Calibri" w:hAnsi="Calibri" w:hint="default"/>
      </w:rPr>
    </w:lvl>
    <w:lvl w:ilvl="4" w:tplc="8DF46622" w:tentative="1">
      <w:start w:val="1"/>
      <w:numFmt w:val="bullet"/>
      <w:lvlText w:val="•"/>
      <w:lvlJc w:val="left"/>
      <w:pPr>
        <w:tabs>
          <w:tab w:val="num" w:pos="3600"/>
        </w:tabs>
        <w:ind w:left="3600" w:hanging="360"/>
      </w:pPr>
      <w:rPr>
        <w:rFonts w:ascii="Calibri" w:hAnsi="Calibri" w:hint="default"/>
      </w:rPr>
    </w:lvl>
    <w:lvl w:ilvl="5" w:tplc="C4E28ADE" w:tentative="1">
      <w:start w:val="1"/>
      <w:numFmt w:val="bullet"/>
      <w:lvlText w:val="•"/>
      <w:lvlJc w:val="left"/>
      <w:pPr>
        <w:tabs>
          <w:tab w:val="num" w:pos="4320"/>
        </w:tabs>
        <w:ind w:left="4320" w:hanging="360"/>
      </w:pPr>
      <w:rPr>
        <w:rFonts w:ascii="Calibri" w:hAnsi="Calibri" w:hint="default"/>
      </w:rPr>
    </w:lvl>
    <w:lvl w:ilvl="6" w:tplc="DEA04674" w:tentative="1">
      <w:start w:val="1"/>
      <w:numFmt w:val="bullet"/>
      <w:lvlText w:val="•"/>
      <w:lvlJc w:val="left"/>
      <w:pPr>
        <w:tabs>
          <w:tab w:val="num" w:pos="5040"/>
        </w:tabs>
        <w:ind w:left="5040" w:hanging="360"/>
      </w:pPr>
      <w:rPr>
        <w:rFonts w:ascii="Calibri" w:hAnsi="Calibri" w:hint="default"/>
      </w:rPr>
    </w:lvl>
    <w:lvl w:ilvl="7" w:tplc="22AEF3E8" w:tentative="1">
      <w:start w:val="1"/>
      <w:numFmt w:val="bullet"/>
      <w:lvlText w:val="•"/>
      <w:lvlJc w:val="left"/>
      <w:pPr>
        <w:tabs>
          <w:tab w:val="num" w:pos="5760"/>
        </w:tabs>
        <w:ind w:left="5760" w:hanging="360"/>
      </w:pPr>
      <w:rPr>
        <w:rFonts w:ascii="Calibri" w:hAnsi="Calibri" w:hint="default"/>
      </w:rPr>
    </w:lvl>
    <w:lvl w:ilvl="8" w:tplc="C204BAD2" w:tentative="1">
      <w:start w:val="1"/>
      <w:numFmt w:val="bullet"/>
      <w:lvlText w:val="•"/>
      <w:lvlJc w:val="left"/>
      <w:pPr>
        <w:tabs>
          <w:tab w:val="num" w:pos="6480"/>
        </w:tabs>
        <w:ind w:left="6480" w:hanging="360"/>
      </w:pPr>
      <w:rPr>
        <w:rFonts w:ascii="Calibri" w:hAnsi="Calibri" w:hint="default"/>
      </w:rPr>
    </w:lvl>
  </w:abstractNum>
  <w:abstractNum w:abstractNumId="4">
    <w:nsid w:val="198D62DD"/>
    <w:multiLevelType w:val="hybridMultilevel"/>
    <w:tmpl w:val="EF9A7444"/>
    <w:lvl w:ilvl="0" w:tplc="C046D534">
      <w:start w:val="1"/>
      <w:numFmt w:val="decimal"/>
      <w:lvlText w:val="%1."/>
      <w:lvlJc w:val="left"/>
      <w:pPr>
        <w:ind w:left="360" w:hanging="360"/>
      </w:pPr>
      <w:rPr>
        <w:rFonts w:ascii="Times New Roman" w:eastAsia="Times New Roman" w:hAnsi="Times New Roman" w:cs="Times New Roman"/>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975479"/>
    <w:multiLevelType w:val="hybridMultilevel"/>
    <w:tmpl w:val="00F299BA"/>
    <w:lvl w:ilvl="0" w:tplc="A190B144">
      <w:start w:val="2"/>
      <w:numFmt w:val="decimal"/>
      <w:lvlText w:val="%1."/>
      <w:lvlJc w:val="left"/>
      <w:pPr>
        <w:tabs>
          <w:tab w:val="num" w:pos="2156"/>
        </w:tabs>
        <w:ind w:left="2156" w:hanging="660"/>
      </w:pPr>
      <w:rPr>
        <w:rFonts w:hint="default"/>
      </w:rPr>
    </w:lvl>
    <w:lvl w:ilvl="1" w:tplc="06C8946E">
      <w:start w:val="1"/>
      <w:numFmt w:val="lowerLetter"/>
      <w:lvlText w:val="%2)"/>
      <w:lvlJc w:val="left"/>
      <w:pPr>
        <w:tabs>
          <w:tab w:val="num" w:pos="2936"/>
        </w:tabs>
        <w:ind w:left="2936" w:hanging="720"/>
      </w:pPr>
      <w:rPr>
        <w:rFonts w:ascii="Times New Roman" w:eastAsia="Times New Roman" w:hAnsi="Times New Roman" w:cs="Times New Roman"/>
      </w:r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6">
    <w:nsid w:val="20B20A7A"/>
    <w:multiLevelType w:val="hybridMultilevel"/>
    <w:tmpl w:val="45E4B39A"/>
    <w:lvl w:ilvl="0" w:tplc="29F027EA">
      <w:start w:val="1"/>
      <w:numFmt w:val="decimal"/>
      <w:lvlText w:val="%1."/>
      <w:lvlJc w:val="left"/>
      <w:pPr>
        <w:tabs>
          <w:tab w:val="num" w:pos="2160"/>
        </w:tabs>
        <w:ind w:left="2160" w:hanging="720"/>
      </w:pPr>
      <w:rPr>
        <w:rFonts w:hint="default"/>
      </w:rPr>
    </w:lvl>
    <w:lvl w:ilvl="1" w:tplc="B6705596">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270565C"/>
    <w:multiLevelType w:val="hybridMultilevel"/>
    <w:tmpl w:val="95B01346"/>
    <w:lvl w:ilvl="0" w:tplc="2D1018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577F26"/>
    <w:multiLevelType w:val="hybridMultilevel"/>
    <w:tmpl w:val="64B25A9A"/>
    <w:lvl w:ilvl="0" w:tplc="B0B0CBE0">
      <w:start w:val="1"/>
      <w:numFmt w:val="lowerLetter"/>
      <w:lvlText w:val="%1)"/>
      <w:lvlJc w:val="left"/>
      <w:pPr>
        <w:tabs>
          <w:tab w:val="num" w:pos="1440"/>
        </w:tabs>
        <w:ind w:left="1440" w:hanging="720"/>
      </w:pPr>
      <w:rPr>
        <w:rFonts w:hint="default"/>
        <w:b w:val="0"/>
      </w:rPr>
    </w:lvl>
    <w:lvl w:ilvl="1" w:tplc="1F8C814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442A3E"/>
    <w:multiLevelType w:val="hybridMultilevel"/>
    <w:tmpl w:val="71A42F22"/>
    <w:lvl w:ilvl="0" w:tplc="AC885CC4">
      <w:start w:val="1"/>
      <w:numFmt w:val="decimal"/>
      <w:lvlText w:val="%1."/>
      <w:lvlJc w:val="left"/>
      <w:pPr>
        <w:tabs>
          <w:tab w:val="num" w:pos="720"/>
        </w:tabs>
        <w:ind w:left="720" w:hanging="360"/>
      </w:pPr>
    </w:lvl>
    <w:lvl w:ilvl="1" w:tplc="29922640" w:tentative="1">
      <w:start w:val="1"/>
      <w:numFmt w:val="decimal"/>
      <w:lvlText w:val="%2."/>
      <w:lvlJc w:val="left"/>
      <w:pPr>
        <w:tabs>
          <w:tab w:val="num" w:pos="1440"/>
        </w:tabs>
        <w:ind w:left="1440" w:hanging="360"/>
      </w:pPr>
    </w:lvl>
    <w:lvl w:ilvl="2" w:tplc="E8E2A938" w:tentative="1">
      <w:start w:val="1"/>
      <w:numFmt w:val="decimal"/>
      <w:lvlText w:val="%3."/>
      <w:lvlJc w:val="left"/>
      <w:pPr>
        <w:tabs>
          <w:tab w:val="num" w:pos="2160"/>
        </w:tabs>
        <w:ind w:left="2160" w:hanging="360"/>
      </w:pPr>
    </w:lvl>
    <w:lvl w:ilvl="3" w:tplc="4A74CBDC" w:tentative="1">
      <w:start w:val="1"/>
      <w:numFmt w:val="decimal"/>
      <w:lvlText w:val="%4."/>
      <w:lvlJc w:val="left"/>
      <w:pPr>
        <w:tabs>
          <w:tab w:val="num" w:pos="2880"/>
        </w:tabs>
        <w:ind w:left="2880" w:hanging="360"/>
      </w:pPr>
    </w:lvl>
    <w:lvl w:ilvl="4" w:tplc="396AF784" w:tentative="1">
      <w:start w:val="1"/>
      <w:numFmt w:val="decimal"/>
      <w:lvlText w:val="%5."/>
      <w:lvlJc w:val="left"/>
      <w:pPr>
        <w:tabs>
          <w:tab w:val="num" w:pos="3600"/>
        </w:tabs>
        <w:ind w:left="3600" w:hanging="360"/>
      </w:pPr>
    </w:lvl>
    <w:lvl w:ilvl="5" w:tplc="105A98AC" w:tentative="1">
      <w:start w:val="1"/>
      <w:numFmt w:val="decimal"/>
      <w:lvlText w:val="%6."/>
      <w:lvlJc w:val="left"/>
      <w:pPr>
        <w:tabs>
          <w:tab w:val="num" w:pos="4320"/>
        </w:tabs>
        <w:ind w:left="4320" w:hanging="360"/>
      </w:pPr>
    </w:lvl>
    <w:lvl w:ilvl="6" w:tplc="75BE721E" w:tentative="1">
      <w:start w:val="1"/>
      <w:numFmt w:val="decimal"/>
      <w:lvlText w:val="%7."/>
      <w:lvlJc w:val="left"/>
      <w:pPr>
        <w:tabs>
          <w:tab w:val="num" w:pos="5040"/>
        </w:tabs>
        <w:ind w:left="5040" w:hanging="360"/>
      </w:pPr>
    </w:lvl>
    <w:lvl w:ilvl="7" w:tplc="41B4FA7E" w:tentative="1">
      <w:start w:val="1"/>
      <w:numFmt w:val="decimal"/>
      <w:lvlText w:val="%8."/>
      <w:lvlJc w:val="left"/>
      <w:pPr>
        <w:tabs>
          <w:tab w:val="num" w:pos="5760"/>
        </w:tabs>
        <w:ind w:left="5760" w:hanging="360"/>
      </w:pPr>
    </w:lvl>
    <w:lvl w:ilvl="8" w:tplc="6338EF3E" w:tentative="1">
      <w:start w:val="1"/>
      <w:numFmt w:val="decimal"/>
      <w:lvlText w:val="%9."/>
      <w:lvlJc w:val="left"/>
      <w:pPr>
        <w:tabs>
          <w:tab w:val="num" w:pos="6480"/>
        </w:tabs>
        <w:ind w:left="6480" w:hanging="360"/>
      </w:pPr>
    </w:lvl>
  </w:abstractNum>
  <w:abstractNum w:abstractNumId="10">
    <w:nsid w:val="2BE36912"/>
    <w:multiLevelType w:val="hybridMultilevel"/>
    <w:tmpl w:val="3514B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A25113"/>
    <w:multiLevelType w:val="hybridMultilevel"/>
    <w:tmpl w:val="311EAF1E"/>
    <w:lvl w:ilvl="0" w:tplc="598009C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78C229B"/>
    <w:multiLevelType w:val="hybridMultilevel"/>
    <w:tmpl w:val="7BF86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C5010A"/>
    <w:multiLevelType w:val="hybridMultilevel"/>
    <w:tmpl w:val="2EBAEBCC"/>
    <w:lvl w:ilvl="0" w:tplc="6F9055FC">
      <w:start w:val="1"/>
      <w:numFmt w:val="bullet"/>
      <w:lvlText w:val="•"/>
      <w:lvlJc w:val="left"/>
      <w:pPr>
        <w:tabs>
          <w:tab w:val="num" w:pos="720"/>
        </w:tabs>
        <w:ind w:left="720" w:hanging="360"/>
      </w:pPr>
      <w:rPr>
        <w:rFonts w:ascii="Calibri" w:hAnsi="Calibri" w:hint="default"/>
      </w:rPr>
    </w:lvl>
    <w:lvl w:ilvl="1" w:tplc="1ABAAD34" w:tentative="1">
      <w:start w:val="1"/>
      <w:numFmt w:val="bullet"/>
      <w:lvlText w:val="•"/>
      <w:lvlJc w:val="left"/>
      <w:pPr>
        <w:tabs>
          <w:tab w:val="num" w:pos="1440"/>
        </w:tabs>
        <w:ind w:left="1440" w:hanging="360"/>
      </w:pPr>
      <w:rPr>
        <w:rFonts w:ascii="Calibri" w:hAnsi="Calibri" w:hint="default"/>
      </w:rPr>
    </w:lvl>
    <w:lvl w:ilvl="2" w:tplc="290073A0" w:tentative="1">
      <w:start w:val="1"/>
      <w:numFmt w:val="bullet"/>
      <w:lvlText w:val="•"/>
      <w:lvlJc w:val="left"/>
      <w:pPr>
        <w:tabs>
          <w:tab w:val="num" w:pos="2160"/>
        </w:tabs>
        <w:ind w:left="2160" w:hanging="360"/>
      </w:pPr>
      <w:rPr>
        <w:rFonts w:ascii="Calibri" w:hAnsi="Calibri" w:hint="default"/>
      </w:rPr>
    </w:lvl>
    <w:lvl w:ilvl="3" w:tplc="5790ADBC" w:tentative="1">
      <w:start w:val="1"/>
      <w:numFmt w:val="bullet"/>
      <w:lvlText w:val="•"/>
      <w:lvlJc w:val="left"/>
      <w:pPr>
        <w:tabs>
          <w:tab w:val="num" w:pos="2880"/>
        </w:tabs>
        <w:ind w:left="2880" w:hanging="360"/>
      </w:pPr>
      <w:rPr>
        <w:rFonts w:ascii="Calibri" w:hAnsi="Calibri" w:hint="default"/>
      </w:rPr>
    </w:lvl>
    <w:lvl w:ilvl="4" w:tplc="90C2CABE" w:tentative="1">
      <w:start w:val="1"/>
      <w:numFmt w:val="bullet"/>
      <w:lvlText w:val="•"/>
      <w:lvlJc w:val="left"/>
      <w:pPr>
        <w:tabs>
          <w:tab w:val="num" w:pos="3600"/>
        </w:tabs>
        <w:ind w:left="3600" w:hanging="360"/>
      </w:pPr>
      <w:rPr>
        <w:rFonts w:ascii="Calibri" w:hAnsi="Calibri" w:hint="default"/>
      </w:rPr>
    </w:lvl>
    <w:lvl w:ilvl="5" w:tplc="7B560A24" w:tentative="1">
      <w:start w:val="1"/>
      <w:numFmt w:val="bullet"/>
      <w:lvlText w:val="•"/>
      <w:lvlJc w:val="left"/>
      <w:pPr>
        <w:tabs>
          <w:tab w:val="num" w:pos="4320"/>
        </w:tabs>
        <w:ind w:left="4320" w:hanging="360"/>
      </w:pPr>
      <w:rPr>
        <w:rFonts w:ascii="Calibri" w:hAnsi="Calibri" w:hint="default"/>
      </w:rPr>
    </w:lvl>
    <w:lvl w:ilvl="6" w:tplc="44F4CF8A" w:tentative="1">
      <w:start w:val="1"/>
      <w:numFmt w:val="bullet"/>
      <w:lvlText w:val="•"/>
      <w:lvlJc w:val="left"/>
      <w:pPr>
        <w:tabs>
          <w:tab w:val="num" w:pos="5040"/>
        </w:tabs>
        <w:ind w:left="5040" w:hanging="360"/>
      </w:pPr>
      <w:rPr>
        <w:rFonts w:ascii="Calibri" w:hAnsi="Calibri" w:hint="default"/>
      </w:rPr>
    </w:lvl>
    <w:lvl w:ilvl="7" w:tplc="61429030" w:tentative="1">
      <w:start w:val="1"/>
      <w:numFmt w:val="bullet"/>
      <w:lvlText w:val="•"/>
      <w:lvlJc w:val="left"/>
      <w:pPr>
        <w:tabs>
          <w:tab w:val="num" w:pos="5760"/>
        </w:tabs>
        <w:ind w:left="5760" w:hanging="360"/>
      </w:pPr>
      <w:rPr>
        <w:rFonts w:ascii="Calibri" w:hAnsi="Calibri" w:hint="default"/>
      </w:rPr>
    </w:lvl>
    <w:lvl w:ilvl="8" w:tplc="FC62E7B6" w:tentative="1">
      <w:start w:val="1"/>
      <w:numFmt w:val="bullet"/>
      <w:lvlText w:val="•"/>
      <w:lvlJc w:val="left"/>
      <w:pPr>
        <w:tabs>
          <w:tab w:val="num" w:pos="6480"/>
        </w:tabs>
        <w:ind w:left="6480" w:hanging="360"/>
      </w:pPr>
      <w:rPr>
        <w:rFonts w:ascii="Calibri" w:hAnsi="Calibri" w:hint="default"/>
      </w:rPr>
    </w:lvl>
  </w:abstractNum>
  <w:abstractNum w:abstractNumId="14">
    <w:nsid w:val="557D51BA"/>
    <w:multiLevelType w:val="hybridMultilevel"/>
    <w:tmpl w:val="1B5A9710"/>
    <w:lvl w:ilvl="0" w:tplc="3BCA3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3A3A8C"/>
    <w:multiLevelType w:val="hybridMultilevel"/>
    <w:tmpl w:val="F9B6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D8E6C45"/>
    <w:multiLevelType w:val="hybridMultilevel"/>
    <w:tmpl w:val="F1DC03A0"/>
    <w:lvl w:ilvl="0" w:tplc="885CC6FA">
      <w:start w:val="1"/>
      <w:numFmt w:val="low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D3C32"/>
    <w:multiLevelType w:val="hybridMultilevel"/>
    <w:tmpl w:val="DED88BDA"/>
    <w:lvl w:ilvl="0" w:tplc="68F63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D66EC4"/>
    <w:multiLevelType w:val="hybridMultilevel"/>
    <w:tmpl w:val="29180B5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26202A"/>
    <w:multiLevelType w:val="multilevel"/>
    <w:tmpl w:val="0C5EE9AE"/>
    <w:lvl w:ilvl="0">
      <w:start w:val="1"/>
      <w:numFmt w:val="lowerLetter"/>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16A3201"/>
    <w:multiLevelType w:val="hybridMultilevel"/>
    <w:tmpl w:val="DA94173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2DF2092"/>
    <w:multiLevelType w:val="hybridMultilevel"/>
    <w:tmpl w:val="9510360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2"/>
  </w:num>
  <w:num w:numId="3">
    <w:abstractNumId w:val="11"/>
  </w:num>
  <w:num w:numId="4">
    <w:abstractNumId w:val="1"/>
  </w:num>
  <w:num w:numId="5">
    <w:abstractNumId w:val="15"/>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9"/>
  </w:num>
  <w:num w:numId="10">
    <w:abstractNumId w:val="20"/>
  </w:num>
  <w:num w:numId="11">
    <w:abstractNumId w:val="21"/>
  </w:num>
  <w:num w:numId="12">
    <w:abstractNumId w:val="3"/>
  </w:num>
  <w:num w:numId="13">
    <w:abstractNumId w:val="13"/>
  </w:num>
  <w:num w:numId="14">
    <w:abstractNumId w:val="8"/>
  </w:num>
  <w:num w:numId="15">
    <w:abstractNumId w:val="9"/>
  </w:num>
  <w:num w:numId="16">
    <w:abstractNumId w:val="5"/>
  </w:num>
  <w:num w:numId="17">
    <w:abstractNumId w:val="6"/>
  </w:num>
  <w:num w:numId="18">
    <w:abstractNumId w:val="14"/>
  </w:num>
  <w:num w:numId="19">
    <w:abstractNumId w:val="17"/>
  </w:num>
  <w:num w:numId="20">
    <w:abstractNumId w:val="16"/>
  </w:num>
  <w:num w:numId="21">
    <w:abstractNumId w:val="10"/>
  </w:num>
  <w:num w:numId="22">
    <w:abstractNumId w:val="4"/>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7D"/>
    <w:rsid w:val="00003D1C"/>
    <w:rsid w:val="00004474"/>
    <w:rsid w:val="00005E98"/>
    <w:rsid w:val="000121DA"/>
    <w:rsid w:val="00012EE0"/>
    <w:rsid w:val="00014451"/>
    <w:rsid w:val="00015342"/>
    <w:rsid w:val="00015847"/>
    <w:rsid w:val="00015E87"/>
    <w:rsid w:val="000164EB"/>
    <w:rsid w:val="000208D9"/>
    <w:rsid w:val="00021D96"/>
    <w:rsid w:val="0002486B"/>
    <w:rsid w:val="00027B36"/>
    <w:rsid w:val="000322F0"/>
    <w:rsid w:val="000325DA"/>
    <w:rsid w:val="00032AC5"/>
    <w:rsid w:val="000336C0"/>
    <w:rsid w:val="000350FA"/>
    <w:rsid w:val="00036202"/>
    <w:rsid w:val="00036959"/>
    <w:rsid w:val="00040A48"/>
    <w:rsid w:val="00041481"/>
    <w:rsid w:val="00041BDF"/>
    <w:rsid w:val="00042746"/>
    <w:rsid w:val="00042E33"/>
    <w:rsid w:val="000458CB"/>
    <w:rsid w:val="00045B50"/>
    <w:rsid w:val="00045C58"/>
    <w:rsid w:val="00045CBB"/>
    <w:rsid w:val="00046431"/>
    <w:rsid w:val="00050888"/>
    <w:rsid w:val="00051270"/>
    <w:rsid w:val="00051B58"/>
    <w:rsid w:val="00051BB1"/>
    <w:rsid w:val="000548C1"/>
    <w:rsid w:val="00057D30"/>
    <w:rsid w:val="00061086"/>
    <w:rsid w:val="0006128D"/>
    <w:rsid w:val="00062205"/>
    <w:rsid w:val="00062DB5"/>
    <w:rsid w:val="00063177"/>
    <w:rsid w:val="000635FB"/>
    <w:rsid w:val="00064B9F"/>
    <w:rsid w:val="00064D15"/>
    <w:rsid w:val="00065875"/>
    <w:rsid w:val="00065ACF"/>
    <w:rsid w:val="00067F1A"/>
    <w:rsid w:val="0007236F"/>
    <w:rsid w:val="000725A0"/>
    <w:rsid w:val="00072856"/>
    <w:rsid w:val="00072CEB"/>
    <w:rsid w:val="0007647D"/>
    <w:rsid w:val="000764C7"/>
    <w:rsid w:val="00077AC4"/>
    <w:rsid w:val="00080E57"/>
    <w:rsid w:val="00081B63"/>
    <w:rsid w:val="0008251D"/>
    <w:rsid w:val="00084918"/>
    <w:rsid w:val="0008580E"/>
    <w:rsid w:val="000858E2"/>
    <w:rsid w:val="000918E4"/>
    <w:rsid w:val="00093DCE"/>
    <w:rsid w:val="0009474D"/>
    <w:rsid w:val="000949CE"/>
    <w:rsid w:val="000952C9"/>
    <w:rsid w:val="00095CC0"/>
    <w:rsid w:val="0009659A"/>
    <w:rsid w:val="00097BD6"/>
    <w:rsid w:val="000A2A93"/>
    <w:rsid w:val="000A58B7"/>
    <w:rsid w:val="000A76E8"/>
    <w:rsid w:val="000B3350"/>
    <w:rsid w:val="000B5647"/>
    <w:rsid w:val="000B7537"/>
    <w:rsid w:val="000C0043"/>
    <w:rsid w:val="000C102F"/>
    <w:rsid w:val="000C4AF2"/>
    <w:rsid w:val="000C5B96"/>
    <w:rsid w:val="000C63AD"/>
    <w:rsid w:val="000C695A"/>
    <w:rsid w:val="000C73DB"/>
    <w:rsid w:val="000D084A"/>
    <w:rsid w:val="000D08FB"/>
    <w:rsid w:val="000D0E50"/>
    <w:rsid w:val="000D1450"/>
    <w:rsid w:val="000D163A"/>
    <w:rsid w:val="000D248F"/>
    <w:rsid w:val="000D6593"/>
    <w:rsid w:val="000E0D6A"/>
    <w:rsid w:val="000E1EA7"/>
    <w:rsid w:val="000E32A9"/>
    <w:rsid w:val="000E3824"/>
    <w:rsid w:val="000E3DAB"/>
    <w:rsid w:val="000E4824"/>
    <w:rsid w:val="000E523A"/>
    <w:rsid w:val="000E705C"/>
    <w:rsid w:val="000E73F0"/>
    <w:rsid w:val="000E7FB4"/>
    <w:rsid w:val="000F0B94"/>
    <w:rsid w:val="000F0EB4"/>
    <w:rsid w:val="000F130D"/>
    <w:rsid w:val="000F17A7"/>
    <w:rsid w:val="000F226A"/>
    <w:rsid w:val="000F24FE"/>
    <w:rsid w:val="000F5319"/>
    <w:rsid w:val="000F67E4"/>
    <w:rsid w:val="000F7B4C"/>
    <w:rsid w:val="000F7DA7"/>
    <w:rsid w:val="001019EB"/>
    <w:rsid w:val="00102AB6"/>
    <w:rsid w:val="001050DA"/>
    <w:rsid w:val="00107B15"/>
    <w:rsid w:val="00107DD4"/>
    <w:rsid w:val="00110164"/>
    <w:rsid w:val="001118DA"/>
    <w:rsid w:val="00111DC0"/>
    <w:rsid w:val="00114E58"/>
    <w:rsid w:val="001222E6"/>
    <w:rsid w:val="001229A8"/>
    <w:rsid w:val="00123713"/>
    <w:rsid w:val="00124869"/>
    <w:rsid w:val="0012761F"/>
    <w:rsid w:val="001306F9"/>
    <w:rsid w:val="00130AF1"/>
    <w:rsid w:val="00131E48"/>
    <w:rsid w:val="0013327B"/>
    <w:rsid w:val="0013513F"/>
    <w:rsid w:val="00135E38"/>
    <w:rsid w:val="0013623F"/>
    <w:rsid w:val="00136D4C"/>
    <w:rsid w:val="00141B42"/>
    <w:rsid w:val="00141CA7"/>
    <w:rsid w:val="00143866"/>
    <w:rsid w:val="00147B0A"/>
    <w:rsid w:val="00147B11"/>
    <w:rsid w:val="0015122C"/>
    <w:rsid w:val="0015192C"/>
    <w:rsid w:val="00152F83"/>
    <w:rsid w:val="00156113"/>
    <w:rsid w:val="001562A9"/>
    <w:rsid w:val="00156334"/>
    <w:rsid w:val="00156644"/>
    <w:rsid w:val="00156B8E"/>
    <w:rsid w:val="00156DAC"/>
    <w:rsid w:val="00157D38"/>
    <w:rsid w:val="00160146"/>
    <w:rsid w:val="00161CB0"/>
    <w:rsid w:val="00164134"/>
    <w:rsid w:val="00164364"/>
    <w:rsid w:val="00164A5C"/>
    <w:rsid w:val="00171605"/>
    <w:rsid w:val="001739A4"/>
    <w:rsid w:val="00176AB6"/>
    <w:rsid w:val="00176AFE"/>
    <w:rsid w:val="001775A7"/>
    <w:rsid w:val="0017787D"/>
    <w:rsid w:val="001850E3"/>
    <w:rsid w:val="00185F33"/>
    <w:rsid w:val="0019158B"/>
    <w:rsid w:val="00191B00"/>
    <w:rsid w:val="00191C5B"/>
    <w:rsid w:val="00194BB9"/>
    <w:rsid w:val="00197284"/>
    <w:rsid w:val="00197863"/>
    <w:rsid w:val="00197991"/>
    <w:rsid w:val="001A52AE"/>
    <w:rsid w:val="001A5811"/>
    <w:rsid w:val="001A6A94"/>
    <w:rsid w:val="001A6D49"/>
    <w:rsid w:val="001A6F00"/>
    <w:rsid w:val="001A7073"/>
    <w:rsid w:val="001B3E33"/>
    <w:rsid w:val="001B454F"/>
    <w:rsid w:val="001B5881"/>
    <w:rsid w:val="001B5A02"/>
    <w:rsid w:val="001C0BBA"/>
    <w:rsid w:val="001C209A"/>
    <w:rsid w:val="001C2146"/>
    <w:rsid w:val="001C3E6E"/>
    <w:rsid w:val="001C3ECB"/>
    <w:rsid w:val="001C4846"/>
    <w:rsid w:val="001C4CD4"/>
    <w:rsid w:val="001D09AA"/>
    <w:rsid w:val="001D0D4E"/>
    <w:rsid w:val="001D2277"/>
    <w:rsid w:val="001D253E"/>
    <w:rsid w:val="001D3750"/>
    <w:rsid w:val="001D536E"/>
    <w:rsid w:val="001D74EC"/>
    <w:rsid w:val="001E0621"/>
    <w:rsid w:val="001E255E"/>
    <w:rsid w:val="001E360F"/>
    <w:rsid w:val="001F1304"/>
    <w:rsid w:val="001F2B88"/>
    <w:rsid w:val="001F3202"/>
    <w:rsid w:val="001F4981"/>
    <w:rsid w:val="001F4DBB"/>
    <w:rsid w:val="001F5840"/>
    <w:rsid w:val="001F7C84"/>
    <w:rsid w:val="00200FD9"/>
    <w:rsid w:val="0020153A"/>
    <w:rsid w:val="0020374A"/>
    <w:rsid w:val="0020738B"/>
    <w:rsid w:val="00212FFC"/>
    <w:rsid w:val="0021330B"/>
    <w:rsid w:val="00215CE7"/>
    <w:rsid w:val="00216D27"/>
    <w:rsid w:val="00217A3A"/>
    <w:rsid w:val="002212A8"/>
    <w:rsid w:val="00221C4C"/>
    <w:rsid w:val="0022258E"/>
    <w:rsid w:val="00222743"/>
    <w:rsid w:val="0022437B"/>
    <w:rsid w:val="002264AF"/>
    <w:rsid w:val="002305BA"/>
    <w:rsid w:val="00230711"/>
    <w:rsid w:val="0023085C"/>
    <w:rsid w:val="00233B00"/>
    <w:rsid w:val="0023418C"/>
    <w:rsid w:val="00235E0B"/>
    <w:rsid w:val="00236241"/>
    <w:rsid w:val="002370E6"/>
    <w:rsid w:val="00240719"/>
    <w:rsid w:val="00240C62"/>
    <w:rsid w:val="00240FF1"/>
    <w:rsid w:val="002410CC"/>
    <w:rsid w:val="00241BD9"/>
    <w:rsid w:val="00243814"/>
    <w:rsid w:val="002461A7"/>
    <w:rsid w:val="00246769"/>
    <w:rsid w:val="00247C6A"/>
    <w:rsid w:val="002515CE"/>
    <w:rsid w:val="0025178F"/>
    <w:rsid w:val="00251C62"/>
    <w:rsid w:val="00252B27"/>
    <w:rsid w:val="00255B45"/>
    <w:rsid w:val="002650FC"/>
    <w:rsid w:val="0026650F"/>
    <w:rsid w:val="002671CD"/>
    <w:rsid w:val="00267226"/>
    <w:rsid w:val="00267FD1"/>
    <w:rsid w:val="00271CB3"/>
    <w:rsid w:val="00272E1F"/>
    <w:rsid w:val="00274C65"/>
    <w:rsid w:val="00276AD1"/>
    <w:rsid w:val="00276EF6"/>
    <w:rsid w:val="00277A05"/>
    <w:rsid w:val="00280315"/>
    <w:rsid w:val="00283B22"/>
    <w:rsid w:val="002842B4"/>
    <w:rsid w:val="0028667F"/>
    <w:rsid w:val="00287CA1"/>
    <w:rsid w:val="002905F2"/>
    <w:rsid w:val="00290F2C"/>
    <w:rsid w:val="00292B1A"/>
    <w:rsid w:val="00292F97"/>
    <w:rsid w:val="00293DE3"/>
    <w:rsid w:val="00295C28"/>
    <w:rsid w:val="002A05FF"/>
    <w:rsid w:val="002A135C"/>
    <w:rsid w:val="002A17F5"/>
    <w:rsid w:val="002A5FBA"/>
    <w:rsid w:val="002A6CDB"/>
    <w:rsid w:val="002B1575"/>
    <w:rsid w:val="002B1DA3"/>
    <w:rsid w:val="002B4EE6"/>
    <w:rsid w:val="002B501A"/>
    <w:rsid w:val="002B6245"/>
    <w:rsid w:val="002B7C21"/>
    <w:rsid w:val="002C0ECA"/>
    <w:rsid w:val="002C2471"/>
    <w:rsid w:val="002C2E62"/>
    <w:rsid w:val="002C6C72"/>
    <w:rsid w:val="002D208F"/>
    <w:rsid w:val="002D2724"/>
    <w:rsid w:val="002D2DAC"/>
    <w:rsid w:val="002D2F95"/>
    <w:rsid w:val="002D331D"/>
    <w:rsid w:val="002D3A9C"/>
    <w:rsid w:val="002D3D06"/>
    <w:rsid w:val="002D5609"/>
    <w:rsid w:val="002E64BE"/>
    <w:rsid w:val="002E75B3"/>
    <w:rsid w:val="002E75E1"/>
    <w:rsid w:val="002F62B7"/>
    <w:rsid w:val="002F72D6"/>
    <w:rsid w:val="002F7C70"/>
    <w:rsid w:val="003003A8"/>
    <w:rsid w:val="00300B01"/>
    <w:rsid w:val="00301278"/>
    <w:rsid w:val="00302B37"/>
    <w:rsid w:val="00304321"/>
    <w:rsid w:val="00304989"/>
    <w:rsid w:val="00305A1A"/>
    <w:rsid w:val="00306105"/>
    <w:rsid w:val="003126BE"/>
    <w:rsid w:val="00313603"/>
    <w:rsid w:val="00315B77"/>
    <w:rsid w:val="003169D9"/>
    <w:rsid w:val="003177BB"/>
    <w:rsid w:val="00317918"/>
    <w:rsid w:val="003204DB"/>
    <w:rsid w:val="00320BB6"/>
    <w:rsid w:val="00323817"/>
    <w:rsid w:val="00324527"/>
    <w:rsid w:val="00325EA0"/>
    <w:rsid w:val="003311C2"/>
    <w:rsid w:val="003317F7"/>
    <w:rsid w:val="003319C0"/>
    <w:rsid w:val="00331B57"/>
    <w:rsid w:val="00340443"/>
    <w:rsid w:val="003465BF"/>
    <w:rsid w:val="00347EBF"/>
    <w:rsid w:val="0035161C"/>
    <w:rsid w:val="00351660"/>
    <w:rsid w:val="00351AB2"/>
    <w:rsid w:val="00353E8D"/>
    <w:rsid w:val="00355467"/>
    <w:rsid w:val="003566DF"/>
    <w:rsid w:val="00357B7D"/>
    <w:rsid w:val="00357F5F"/>
    <w:rsid w:val="003626D7"/>
    <w:rsid w:val="003634D8"/>
    <w:rsid w:val="00364C9C"/>
    <w:rsid w:val="003659C8"/>
    <w:rsid w:val="00366D52"/>
    <w:rsid w:val="00370008"/>
    <w:rsid w:val="003701CD"/>
    <w:rsid w:val="0037352D"/>
    <w:rsid w:val="0037376C"/>
    <w:rsid w:val="003737D1"/>
    <w:rsid w:val="00374877"/>
    <w:rsid w:val="00375548"/>
    <w:rsid w:val="0038127F"/>
    <w:rsid w:val="0038129B"/>
    <w:rsid w:val="003819A2"/>
    <w:rsid w:val="00381EBB"/>
    <w:rsid w:val="00382108"/>
    <w:rsid w:val="0038279D"/>
    <w:rsid w:val="00383DED"/>
    <w:rsid w:val="00383DFF"/>
    <w:rsid w:val="00384FE9"/>
    <w:rsid w:val="003855F9"/>
    <w:rsid w:val="0038587A"/>
    <w:rsid w:val="003875AD"/>
    <w:rsid w:val="00391CB9"/>
    <w:rsid w:val="00393DF5"/>
    <w:rsid w:val="003953E6"/>
    <w:rsid w:val="003961DC"/>
    <w:rsid w:val="003A0720"/>
    <w:rsid w:val="003A1BA3"/>
    <w:rsid w:val="003A1EEC"/>
    <w:rsid w:val="003A2B5D"/>
    <w:rsid w:val="003A302C"/>
    <w:rsid w:val="003A43FB"/>
    <w:rsid w:val="003A5510"/>
    <w:rsid w:val="003A5C44"/>
    <w:rsid w:val="003B1BC7"/>
    <w:rsid w:val="003B2A8C"/>
    <w:rsid w:val="003B2BF8"/>
    <w:rsid w:val="003B4B8D"/>
    <w:rsid w:val="003B5CE1"/>
    <w:rsid w:val="003C0396"/>
    <w:rsid w:val="003C431B"/>
    <w:rsid w:val="003C5F47"/>
    <w:rsid w:val="003D075B"/>
    <w:rsid w:val="003D1AD2"/>
    <w:rsid w:val="003D1E7A"/>
    <w:rsid w:val="003D2149"/>
    <w:rsid w:val="003D2CE2"/>
    <w:rsid w:val="003D4AEC"/>
    <w:rsid w:val="003D4BE0"/>
    <w:rsid w:val="003D5BB6"/>
    <w:rsid w:val="003E011C"/>
    <w:rsid w:val="003E0FF9"/>
    <w:rsid w:val="003E2283"/>
    <w:rsid w:val="003E2BA1"/>
    <w:rsid w:val="003E3CC9"/>
    <w:rsid w:val="003E3E28"/>
    <w:rsid w:val="003E42D2"/>
    <w:rsid w:val="003E5F28"/>
    <w:rsid w:val="003F00C3"/>
    <w:rsid w:val="003F1300"/>
    <w:rsid w:val="003F199A"/>
    <w:rsid w:val="003F23C8"/>
    <w:rsid w:val="003F275F"/>
    <w:rsid w:val="003F341A"/>
    <w:rsid w:val="003F4C13"/>
    <w:rsid w:val="003F5053"/>
    <w:rsid w:val="003F5BB0"/>
    <w:rsid w:val="003F5EB2"/>
    <w:rsid w:val="003F7FFC"/>
    <w:rsid w:val="004010FD"/>
    <w:rsid w:val="0040189D"/>
    <w:rsid w:val="00402140"/>
    <w:rsid w:val="004027DB"/>
    <w:rsid w:val="00405A78"/>
    <w:rsid w:val="00405F11"/>
    <w:rsid w:val="004067FD"/>
    <w:rsid w:val="00411378"/>
    <w:rsid w:val="00413811"/>
    <w:rsid w:val="00414E51"/>
    <w:rsid w:val="004157D2"/>
    <w:rsid w:val="0041773E"/>
    <w:rsid w:val="00417904"/>
    <w:rsid w:val="00422400"/>
    <w:rsid w:val="0042498A"/>
    <w:rsid w:val="00426FFA"/>
    <w:rsid w:val="004270B9"/>
    <w:rsid w:val="00427886"/>
    <w:rsid w:val="0043099E"/>
    <w:rsid w:val="004328D8"/>
    <w:rsid w:val="0043480E"/>
    <w:rsid w:val="00434B0C"/>
    <w:rsid w:val="00436091"/>
    <w:rsid w:val="004373A4"/>
    <w:rsid w:val="00437EC6"/>
    <w:rsid w:val="004440C5"/>
    <w:rsid w:val="00445085"/>
    <w:rsid w:val="0044691C"/>
    <w:rsid w:val="00447A3B"/>
    <w:rsid w:val="0045093B"/>
    <w:rsid w:val="00450AC8"/>
    <w:rsid w:val="00452554"/>
    <w:rsid w:val="0045355E"/>
    <w:rsid w:val="004563A2"/>
    <w:rsid w:val="00457296"/>
    <w:rsid w:val="00463E1D"/>
    <w:rsid w:val="00463EA9"/>
    <w:rsid w:val="0046633E"/>
    <w:rsid w:val="004672DB"/>
    <w:rsid w:val="00470FA3"/>
    <w:rsid w:val="00473A99"/>
    <w:rsid w:val="00474296"/>
    <w:rsid w:val="00474EF9"/>
    <w:rsid w:val="00475119"/>
    <w:rsid w:val="00475829"/>
    <w:rsid w:val="00475DA5"/>
    <w:rsid w:val="00475FB5"/>
    <w:rsid w:val="00476816"/>
    <w:rsid w:val="004803C4"/>
    <w:rsid w:val="00480702"/>
    <w:rsid w:val="0048181E"/>
    <w:rsid w:val="004834C9"/>
    <w:rsid w:val="004851F8"/>
    <w:rsid w:val="004852FD"/>
    <w:rsid w:val="004862EA"/>
    <w:rsid w:val="00486328"/>
    <w:rsid w:val="004867C5"/>
    <w:rsid w:val="004910BD"/>
    <w:rsid w:val="004914D2"/>
    <w:rsid w:val="004919AD"/>
    <w:rsid w:val="00491D8D"/>
    <w:rsid w:val="004946BD"/>
    <w:rsid w:val="004949B2"/>
    <w:rsid w:val="004967F1"/>
    <w:rsid w:val="004A1365"/>
    <w:rsid w:val="004A1641"/>
    <w:rsid w:val="004A3550"/>
    <w:rsid w:val="004A602E"/>
    <w:rsid w:val="004A64E9"/>
    <w:rsid w:val="004A6637"/>
    <w:rsid w:val="004A6715"/>
    <w:rsid w:val="004A6EF8"/>
    <w:rsid w:val="004A730E"/>
    <w:rsid w:val="004B0580"/>
    <w:rsid w:val="004B6834"/>
    <w:rsid w:val="004B6F68"/>
    <w:rsid w:val="004C029D"/>
    <w:rsid w:val="004C3747"/>
    <w:rsid w:val="004C65BC"/>
    <w:rsid w:val="004C6A0E"/>
    <w:rsid w:val="004C722E"/>
    <w:rsid w:val="004C7CC8"/>
    <w:rsid w:val="004D1542"/>
    <w:rsid w:val="004D15A1"/>
    <w:rsid w:val="004D2A7B"/>
    <w:rsid w:val="004D5FEC"/>
    <w:rsid w:val="004D6211"/>
    <w:rsid w:val="004E019E"/>
    <w:rsid w:val="004E33F7"/>
    <w:rsid w:val="004E4DF0"/>
    <w:rsid w:val="004E4FB6"/>
    <w:rsid w:val="004F0954"/>
    <w:rsid w:val="004F1460"/>
    <w:rsid w:val="004F3ABF"/>
    <w:rsid w:val="004F71A6"/>
    <w:rsid w:val="004F7DBD"/>
    <w:rsid w:val="004F7F20"/>
    <w:rsid w:val="005016A6"/>
    <w:rsid w:val="00501B29"/>
    <w:rsid w:val="00502171"/>
    <w:rsid w:val="0050224A"/>
    <w:rsid w:val="00503820"/>
    <w:rsid w:val="00505024"/>
    <w:rsid w:val="00506126"/>
    <w:rsid w:val="0050664A"/>
    <w:rsid w:val="00506E32"/>
    <w:rsid w:val="00507475"/>
    <w:rsid w:val="00510FC6"/>
    <w:rsid w:val="00514598"/>
    <w:rsid w:val="0051483A"/>
    <w:rsid w:val="00517857"/>
    <w:rsid w:val="00520536"/>
    <w:rsid w:val="00520EB5"/>
    <w:rsid w:val="0053192E"/>
    <w:rsid w:val="005329DF"/>
    <w:rsid w:val="00533070"/>
    <w:rsid w:val="00533A0F"/>
    <w:rsid w:val="00533F87"/>
    <w:rsid w:val="005358D2"/>
    <w:rsid w:val="00536E41"/>
    <w:rsid w:val="00536F7E"/>
    <w:rsid w:val="00540C93"/>
    <w:rsid w:val="00540DED"/>
    <w:rsid w:val="005411F4"/>
    <w:rsid w:val="00542974"/>
    <w:rsid w:val="005443EB"/>
    <w:rsid w:val="005444BE"/>
    <w:rsid w:val="005448E6"/>
    <w:rsid w:val="00545C23"/>
    <w:rsid w:val="005462D5"/>
    <w:rsid w:val="00550004"/>
    <w:rsid w:val="0055132B"/>
    <w:rsid w:val="00552E9F"/>
    <w:rsid w:val="00553FE5"/>
    <w:rsid w:val="0055420F"/>
    <w:rsid w:val="00557E30"/>
    <w:rsid w:val="00560C10"/>
    <w:rsid w:val="00562832"/>
    <w:rsid w:val="00565EAC"/>
    <w:rsid w:val="00565F87"/>
    <w:rsid w:val="00570E41"/>
    <w:rsid w:val="005728CD"/>
    <w:rsid w:val="00575E69"/>
    <w:rsid w:val="00577AF9"/>
    <w:rsid w:val="00580B4E"/>
    <w:rsid w:val="00582DC3"/>
    <w:rsid w:val="00583244"/>
    <w:rsid w:val="00584B47"/>
    <w:rsid w:val="00585A2C"/>
    <w:rsid w:val="0059080E"/>
    <w:rsid w:val="0059125B"/>
    <w:rsid w:val="005926B5"/>
    <w:rsid w:val="00592905"/>
    <w:rsid w:val="00592A82"/>
    <w:rsid w:val="005943D7"/>
    <w:rsid w:val="005952B0"/>
    <w:rsid w:val="0059599A"/>
    <w:rsid w:val="00595AAD"/>
    <w:rsid w:val="00597DF6"/>
    <w:rsid w:val="005A10A3"/>
    <w:rsid w:val="005A277B"/>
    <w:rsid w:val="005A4690"/>
    <w:rsid w:val="005A4DF6"/>
    <w:rsid w:val="005A529B"/>
    <w:rsid w:val="005A5592"/>
    <w:rsid w:val="005A76CD"/>
    <w:rsid w:val="005A79A6"/>
    <w:rsid w:val="005B12C9"/>
    <w:rsid w:val="005B1B6D"/>
    <w:rsid w:val="005B20E2"/>
    <w:rsid w:val="005B2A1A"/>
    <w:rsid w:val="005B4999"/>
    <w:rsid w:val="005B697D"/>
    <w:rsid w:val="005C111E"/>
    <w:rsid w:val="005C217D"/>
    <w:rsid w:val="005C4BA4"/>
    <w:rsid w:val="005C637D"/>
    <w:rsid w:val="005D0320"/>
    <w:rsid w:val="005D039E"/>
    <w:rsid w:val="005D1290"/>
    <w:rsid w:val="005D2C38"/>
    <w:rsid w:val="005D33A6"/>
    <w:rsid w:val="005D4A14"/>
    <w:rsid w:val="005D5F14"/>
    <w:rsid w:val="005D5FA7"/>
    <w:rsid w:val="005E0450"/>
    <w:rsid w:val="005E2137"/>
    <w:rsid w:val="005E235E"/>
    <w:rsid w:val="005E2F06"/>
    <w:rsid w:val="005E5AB2"/>
    <w:rsid w:val="005E5BB8"/>
    <w:rsid w:val="005F0399"/>
    <w:rsid w:val="005F0596"/>
    <w:rsid w:val="005F076B"/>
    <w:rsid w:val="005F16DD"/>
    <w:rsid w:val="005F2113"/>
    <w:rsid w:val="005F68AD"/>
    <w:rsid w:val="005F6B25"/>
    <w:rsid w:val="005F6CB6"/>
    <w:rsid w:val="00603A17"/>
    <w:rsid w:val="00604721"/>
    <w:rsid w:val="00604AC5"/>
    <w:rsid w:val="00606173"/>
    <w:rsid w:val="00607CFC"/>
    <w:rsid w:val="00607F14"/>
    <w:rsid w:val="00611A2E"/>
    <w:rsid w:val="0061483A"/>
    <w:rsid w:val="006205F3"/>
    <w:rsid w:val="00621E03"/>
    <w:rsid w:val="006229D2"/>
    <w:rsid w:val="00623194"/>
    <w:rsid w:val="0062345D"/>
    <w:rsid w:val="00624342"/>
    <w:rsid w:val="00625802"/>
    <w:rsid w:val="00626BFE"/>
    <w:rsid w:val="00633989"/>
    <w:rsid w:val="0063500D"/>
    <w:rsid w:val="0063729F"/>
    <w:rsid w:val="00637BC0"/>
    <w:rsid w:val="00637FB9"/>
    <w:rsid w:val="00644E92"/>
    <w:rsid w:val="006466E8"/>
    <w:rsid w:val="006469B1"/>
    <w:rsid w:val="00646C02"/>
    <w:rsid w:val="0064774A"/>
    <w:rsid w:val="0065062C"/>
    <w:rsid w:val="0065172F"/>
    <w:rsid w:val="006518CD"/>
    <w:rsid w:val="00652301"/>
    <w:rsid w:val="006548ED"/>
    <w:rsid w:val="006563AE"/>
    <w:rsid w:val="006610ED"/>
    <w:rsid w:val="00663B56"/>
    <w:rsid w:val="00671A0F"/>
    <w:rsid w:val="00672A66"/>
    <w:rsid w:val="00675F0A"/>
    <w:rsid w:val="00677D57"/>
    <w:rsid w:val="0068003A"/>
    <w:rsid w:val="00682CF0"/>
    <w:rsid w:val="00683E5A"/>
    <w:rsid w:val="00684088"/>
    <w:rsid w:val="00685952"/>
    <w:rsid w:val="00685A73"/>
    <w:rsid w:val="00686ADE"/>
    <w:rsid w:val="0069065C"/>
    <w:rsid w:val="00690C59"/>
    <w:rsid w:val="00690CA3"/>
    <w:rsid w:val="00690D16"/>
    <w:rsid w:val="00691553"/>
    <w:rsid w:val="006915EC"/>
    <w:rsid w:val="006938D9"/>
    <w:rsid w:val="00693C42"/>
    <w:rsid w:val="00694424"/>
    <w:rsid w:val="006948EA"/>
    <w:rsid w:val="00696D6C"/>
    <w:rsid w:val="00696F12"/>
    <w:rsid w:val="00697832"/>
    <w:rsid w:val="00697A79"/>
    <w:rsid w:val="00697B50"/>
    <w:rsid w:val="006A307A"/>
    <w:rsid w:val="006A3BD3"/>
    <w:rsid w:val="006A6941"/>
    <w:rsid w:val="006A7EEA"/>
    <w:rsid w:val="006B160B"/>
    <w:rsid w:val="006B1B4C"/>
    <w:rsid w:val="006B359F"/>
    <w:rsid w:val="006B4086"/>
    <w:rsid w:val="006B4265"/>
    <w:rsid w:val="006B55C0"/>
    <w:rsid w:val="006B5EAF"/>
    <w:rsid w:val="006B772E"/>
    <w:rsid w:val="006C1755"/>
    <w:rsid w:val="006C2959"/>
    <w:rsid w:val="006C44B6"/>
    <w:rsid w:val="006C50E6"/>
    <w:rsid w:val="006D054D"/>
    <w:rsid w:val="006D0D79"/>
    <w:rsid w:val="006D0E22"/>
    <w:rsid w:val="006D1CAB"/>
    <w:rsid w:val="006D2B4B"/>
    <w:rsid w:val="006D3B23"/>
    <w:rsid w:val="006E11FC"/>
    <w:rsid w:val="006E27C2"/>
    <w:rsid w:val="006E34FB"/>
    <w:rsid w:val="006E3534"/>
    <w:rsid w:val="006E4026"/>
    <w:rsid w:val="006E4A5D"/>
    <w:rsid w:val="006E4B99"/>
    <w:rsid w:val="006E5480"/>
    <w:rsid w:val="006E5B40"/>
    <w:rsid w:val="006E7CE8"/>
    <w:rsid w:val="006F1727"/>
    <w:rsid w:val="006F3813"/>
    <w:rsid w:val="006F3EDF"/>
    <w:rsid w:val="006F45C0"/>
    <w:rsid w:val="006F6434"/>
    <w:rsid w:val="006F6ED7"/>
    <w:rsid w:val="006F78DF"/>
    <w:rsid w:val="007007AC"/>
    <w:rsid w:val="00701B5F"/>
    <w:rsid w:val="00702768"/>
    <w:rsid w:val="00703651"/>
    <w:rsid w:val="00705077"/>
    <w:rsid w:val="00705308"/>
    <w:rsid w:val="00705EAD"/>
    <w:rsid w:val="0070720D"/>
    <w:rsid w:val="00707508"/>
    <w:rsid w:val="00707F0C"/>
    <w:rsid w:val="00710E80"/>
    <w:rsid w:val="007116FA"/>
    <w:rsid w:val="0071187A"/>
    <w:rsid w:val="00713AFB"/>
    <w:rsid w:val="00715263"/>
    <w:rsid w:val="007260A2"/>
    <w:rsid w:val="00726107"/>
    <w:rsid w:val="0072726B"/>
    <w:rsid w:val="00727A84"/>
    <w:rsid w:val="007300BA"/>
    <w:rsid w:val="00730FFA"/>
    <w:rsid w:val="00732D57"/>
    <w:rsid w:val="007340CC"/>
    <w:rsid w:val="00734441"/>
    <w:rsid w:val="00734F71"/>
    <w:rsid w:val="00735BDF"/>
    <w:rsid w:val="00736F34"/>
    <w:rsid w:val="0074171F"/>
    <w:rsid w:val="00743645"/>
    <w:rsid w:val="0075040B"/>
    <w:rsid w:val="007506B9"/>
    <w:rsid w:val="007514E6"/>
    <w:rsid w:val="00751ADD"/>
    <w:rsid w:val="00752A5A"/>
    <w:rsid w:val="007532C0"/>
    <w:rsid w:val="0075466C"/>
    <w:rsid w:val="00755740"/>
    <w:rsid w:val="00756F93"/>
    <w:rsid w:val="00760F8D"/>
    <w:rsid w:val="00761E08"/>
    <w:rsid w:val="00762174"/>
    <w:rsid w:val="00763736"/>
    <w:rsid w:val="00770B6D"/>
    <w:rsid w:val="007712EF"/>
    <w:rsid w:val="007746FF"/>
    <w:rsid w:val="007760C8"/>
    <w:rsid w:val="0077672D"/>
    <w:rsid w:val="007767D5"/>
    <w:rsid w:val="0078092B"/>
    <w:rsid w:val="00785E9F"/>
    <w:rsid w:val="0078786A"/>
    <w:rsid w:val="00790A26"/>
    <w:rsid w:val="00791524"/>
    <w:rsid w:val="007918D0"/>
    <w:rsid w:val="00791B1F"/>
    <w:rsid w:val="007941A9"/>
    <w:rsid w:val="0079567C"/>
    <w:rsid w:val="00797F8A"/>
    <w:rsid w:val="007A0481"/>
    <w:rsid w:val="007A181B"/>
    <w:rsid w:val="007A3020"/>
    <w:rsid w:val="007A5D4B"/>
    <w:rsid w:val="007A6B18"/>
    <w:rsid w:val="007A7343"/>
    <w:rsid w:val="007A7760"/>
    <w:rsid w:val="007B23A2"/>
    <w:rsid w:val="007B28C4"/>
    <w:rsid w:val="007B2BCA"/>
    <w:rsid w:val="007B354E"/>
    <w:rsid w:val="007B3801"/>
    <w:rsid w:val="007B6D34"/>
    <w:rsid w:val="007B7ED4"/>
    <w:rsid w:val="007C3DBF"/>
    <w:rsid w:val="007C4E04"/>
    <w:rsid w:val="007C51DF"/>
    <w:rsid w:val="007C6BC0"/>
    <w:rsid w:val="007C74A0"/>
    <w:rsid w:val="007C758E"/>
    <w:rsid w:val="007D3833"/>
    <w:rsid w:val="007D5F8C"/>
    <w:rsid w:val="007D60BF"/>
    <w:rsid w:val="007D7E1E"/>
    <w:rsid w:val="007E3FE6"/>
    <w:rsid w:val="007F17E4"/>
    <w:rsid w:val="007F19A3"/>
    <w:rsid w:val="007F51A1"/>
    <w:rsid w:val="007F6F43"/>
    <w:rsid w:val="00800F3F"/>
    <w:rsid w:val="00800F49"/>
    <w:rsid w:val="008026CA"/>
    <w:rsid w:val="0080680C"/>
    <w:rsid w:val="00811726"/>
    <w:rsid w:val="00811BFD"/>
    <w:rsid w:val="008122A6"/>
    <w:rsid w:val="0081307E"/>
    <w:rsid w:val="0081398F"/>
    <w:rsid w:val="008143A8"/>
    <w:rsid w:val="0082034E"/>
    <w:rsid w:val="008207A4"/>
    <w:rsid w:val="0082189E"/>
    <w:rsid w:val="00823070"/>
    <w:rsid w:val="00823122"/>
    <w:rsid w:val="00825C33"/>
    <w:rsid w:val="00827480"/>
    <w:rsid w:val="008276A5"/>
    <w:rsid w:val="00827822"/>
    <w:rsid w:val="008321D6"/>
    <w:rsid w:val="00832A9A"/>
    <w:rsid w:val="00834A7F"/>
    <w:rsid w:val="00834DCC"/>
    <w:rsid w:val="0083631C"/>
    <w:rsid w:val="00837826"/>
    <w:rsid w:val="008378D7"/>
    <w:rsid w:val="00837EB4"/>
    <w:rsid w:val="008401A4"/>
    <w:rsid w:val="0084190B"/>
    <w:rsid w:val="00841D4E"/>
    <w:rsid w:val="0084239F"/>
    <w:rsid w:val="008431F4"/>
    <w:rsid w:val="00843C32"/>
    <w:rsid w:val="008448B6"/>
    <w:rsid w:val="0084578C"/>
    <w:rsid w:val="00845882"/>
    <w:rsid w:val="00846E44"/>
    <w:rsid w:val="008522D9"/>
    <w:rsid w:val="008531C4"/>
    <w:rsid w:val="00853B71"/>
    <w:rsid w:val="00854266"/>
    <w:rsid w:val="008573D7"/>
    <w:rsid w:val="00857559"/>
    <w:rsid w:val="00857891"/>
    <w:rsid w:val="00863875"/>
    <w:rsid w:val="00863E1A"/>
    <w:rsid w:val="00863FF1"/>
    <w:rsid w:val="00864394"/>
    <w:rsid w:val="008656AA"/>
    <w:rsid w:val="00870042"/>
    <w:rsid w:val="00870F82"/>
    <w:rsid w:val="00871650"/>
    <w:rsid w:val="00875919"/>
    <w:rsid w:val="00876D17"/>
    <w:rsid w:val="0087788B"/>
    <w:rsid w:val="00881136"/>
    <w:rsid w:val="00890BCB"/>
    <w:rsid w:val="00890FA5"/>
    <w:rsid w:val="00892540"/>
    <w:rsid w:val="00895A0E"/>
    <w:rsid w:val="00896238"/>
    <w:rsid w:val="008A04C5"/>
    <w:rsid w:val="008A0EE6"/>
    <w:rsid w:val="008A1BA6"/>
    <w:rsid w:val="008A1D43"/>
    <w:rsid w:val="008A1FD5"/>
    <w:rsid w:val="008A2387"/>
    <w:rsid w:val="008A47C4"/>
    <w:rsid w:val="008A52E7"/>
    <w:rsid w:val="008A6155"/>
    <w:rsid w:val="008B09E6"/>
    <w:rsid w:val="008B0D5F"/>
    <w:rsid w:val="008C085B"/>
    <w:rsid w:val="008C0E8A"/>
    <w:rsid w:val="008C1322"/>
    <w:rsid w:val="008C2572"/>
    <w:rsid w:val="008C2890"/>
    <w:rsid w:val="008C4E1E"/>
    <w:rsid w:val="008C5494"/>
    <w:rsid w:val="008C63BE"/>
    <w:rsid w:val="008C7247"/>
    <w:rsid w:val="008D59D8"/>
    <w:rsid w:val="008D5AF9"/>
    <w:rsid w:val="008D6EB3"/>
    <w:rsid w:val="008D7D4F"/>
    <w:rsid w:val="008E579C"/>
    <w:rsid w:val="008E6CE4"/>
    <w:rsid w:val="008F2D75"/>
    <w:rsid w:val="008F39E6"/>
    <w:rsid w:val="008F510E"/>
    <w:rsid w:val="00903223"/>
    <w:rsid w:val="0090429B"/>
    <w:rsid w:val="00906082"/>
    <w:rsid w:val="0090672C"/>
    <w:rsid w:val="00906EAA"/>
    <w:rsid w:val="009073A3"/>
    <w:rsid w:val="0090743B"/>
    <w:rsid w:val="0091137F"/>
    <w:rsid w:val="00914BEA"/>
    <w:rsid w:val="0091622A"/>
    <w:rsid w:val="00916C89"/>
    <w:rsid w:val="00916DE5"/>
    <w:rsid w:val="00917A76"/>
    <w:rsid w:val="00917C8E"/>
    <w:rsid w:val="0092231D"/>
    <w:rsid w:val="00924A76"/>
    <w:rsid w:val="00925B2E"/>
    <w:rsid w:val="00927FD2"/>
    <w:rsid w:val="0093047F"/>
    <w:rsid w:val="009321BD"/>
    <w:rsid w:val="0093230B"/>
    <w:rsid w:val="00935479"/>
    <w:rsid w:val="00935C0A"/>
    <w:rsid w:val="00936E89"/>
    <w:rsid w:val="0094207E"/>
    <w:rsid w:val="00943CA5"/>
    <w:rsid w:val="00947AE6"/>
    <w:rsid w:val="00950616"/>
    <w:rsid w:val="00950C7F"/>
    <w:rsid w:val="0095279B"/>
    <w:rsid w:val="0095675D"/>
    <w:rsid w:val="00961BB6"/>
    <w:rsid w:val="00962062"/>
    <w:rsid w:val="0096251E"/>
    <w:rsid w:val="00964B9A"/>
    <w:rsid w:val="00965126"/>
    <w:rsid w:val="00967D54"/>
    <w:rsid w:val="00967E27"/>
    <w:rsid w:val="00971EC9"/>
    <w:rsid w:val="00972E05"/>
    <w:rsid w:val="00972FF4"/>
    <w:rsid w:val="009736DD"/>
    <w:rsid w:val="00973E08"/>
    <w:rsid w:val="00975254"/>
    <w:rsid w:val="00975336"/>
    <w:rsid w:val="009801C7"/>
    <w:rsid w:val="0098482B"/>
    <w:rsid w:val="009852AA"/>
    <w:rsid w:val="009872B7"/>
    <w:rsid w:val="0099477D"/>
    <w:rsid w:val="00994DDA"/>
    <w:rsid w:val="00995338"/>
    <w:rsid w:val="0099562E"/>
    <w:rsid w:val="009960D1"/>
    <w:rsid w:val="009966FC"/>
    <w:rsid w:val="009A1856"/>
    <w:rsid w:val="009A21F5"/>
    <w:rsid w:val="009A28F4"/>
    <w:rsid w:val="009A5957"/>
    <w:rsid w:val="009A7D95"/>
    <w:rsid w:val="009B1C88"/>
    <w:rsid w:val="009B3541"/>
    <w:rsid w:val="009B39F0"/>
    <w:rsid w:val="009B49E1"/>
    <w:rsid w:val="009B4C19"/>
    <w:rsid w:val="009B759E"/>
    <w:rsid w:val="009C176C"/>
    <w:rsid w:val="009C4A39"/>
    <w:rsid w:val="009C4F9E"/>
    <w:rsid w:val="009C546C"/>
    <w:rsid w:val="009C56CF"/>
    <w:rsid w:val="009C737F"/>
    <w:rsid w:val="009C7A79"/>
    <w:rsid w:val="009D000A"/>
    <w:rsid w:val="009D0346"/>
    <w:rsid w:val="009D5B3D"/>
    <w:rsid w:val="009D70B0"/>
    <w:rsid w:val="009E08D1"/>
    <w:rsid w:val="009E0EF6"/>
    <w:rsid w:val="009E49C0"/>
    <w:rsid w:val="009E76F4"/>
    <w:rsid w:val="009F07D5"/>
    <w:rsid w:val="009F297B"/>
    <w:rsid w:val="009F2B7D"/>
    <w:rsid w:val="009F5489"/>
    <w:rsid w:val="009F5581"/>
    <w:rsid w:val="00A021A4"/>
    <w:rsid w:val="00A03335"/>
    <w:rsid w:val="00A038D5"/>
    <w:rsid w:val="00A04658"/>
    <w:rsid w:val="00A10F0A"/>
    <w:rsid w:val="00A113DC"/>
    <w:rsid w:val="00A11E34"/>
    <w:rsid w:val="00A1354B"/>
    <w:rsid w:val="00A14C7B"/>
    <w:rsid w:val="00A15B68"/>
    <w:rsid w:val="00A173E0"/>
    <w:rsid w:val="00A20D54"/>
    <w:rsid w:val="00A2189E"/>
    <w:rsid w:val="00A223EC"/>
    <w:rsid w:val="00A22C88"/>
    <w:rsid w:val="00A24DE5"/>
    <w:rsid w:val="00A252D8"/>
    <w:rsid w:val="00A25459"/>
    <w:rsid w:val="00A25A85"/>
    <w:rsid w:val="00A2615D"/>
    <w:rsid w:val="00A31B0B"/>
    <w:rsid w:val="00A3200F"/>
    <w:rsid w:val="00A326E1"/>
    <w:rsid w:val="00A33AFB"/>
    <w:rsid w:val="00A358A0"/>
    <w:rsid w:val="00A370F2"/>
    <w:rsid w:val="00A41574"/>
    <w:rsid w:val="00A421C8"/>
    <w:rsid w:val="00A43E7D"/>
    <w:rsid w:val="00A44127"/>
    <w:rsid w:val="00A47121"/>
    <w:rsid w:val="00A472C0"/>
    <w:rsid w:val="00A476FC"/>
    <w:rsid w:val="00A503F8"/>
    <w:rsid w:val="00A53A21"/>
    <w:rsid w:val="00A54DB4"/>
    <w:rsid w:val="00A6071F"/>
    <w:rsid w:val="00A63298"/>
    <w:rsid w:val="00A634F3"/>
    <w:rsid w:val="00A6350F"/>
    <w:rsid w:val="00A65994"/>
    <w:rsid w:val="00A70A31"/>
    <w:rsid w:val="00A70A5A"/>
    <w:rsid w:val="00A70C33"/>
    <w:rsid w:val="00A7516F"/>
    <w:rsid w:val="00A76584"/>
    <w:rsid w:val="00A7669E"/>
    <w:rsid w:val="00A76CB6"/>
    <w:rsid w:val="00A80D7E"/>
    <w:rsid w:val="00A81228"/>
    <w:rsid w:val="00A828B9"/>
    <w:rsid w:val="00A85913"/>
    <w:rsid w:val="00A85D7D"/>
    <w:rsid w:val="00A90D47"/>
    <w:rsid w:val="00A92724"/>
    <w:rsid w:val="00A93698"/>
    <w:rsid w:val="00A95AD5"/>
    <w:rsid w:val="00AA1006"/>
    <w:rsid w:val="00AA1563"/>
    <w:rsid w:val="00AB029E"/>
    <w:rsid w:val="00AB1245"/>
    <w:rsid w:val="00AB2ED3"/>
    <w:rsid w:val="00AB421C"/>
    <w:rsid w:val="00AB6964"/>
    <w:rsid w:val="00AB7294"/>
    <w:rsid w:val="00AC01B6"/>
    <w:rsid w:val="00AC0356"/>
    <w:rsid w:val="00AC1CB5"/>
    <w:rsid w:val="00AC5B88"/>
    <w:rsid w:val="00AC5BEC"/>
    <w:rsid w:val="00AC6078"/>
    <w:rsid w:val="00AD1393"/>
    <w:rsid w:val="00AD6A61"/>
    <w:rsid w:val="00AD7C61"/>
    <w:rsid w:val="00AE0427"/>
    <w:rsid w:val="00AE286F"/>
    <w:rsid w:val="00AE39FF"/>
    <w:rsid w:val="00AE4CB5"/>
    <w:rsid w:val="00AE5864"/>
    <w:rsid w:val="00AE7F59"/>
    <w:rsid w:val="00AF0126"/>
    <w:rsid w:val="00AF0E0C"/>
    <w:rsid w:val="00AF0F5F"/>
    <w:rsid w:val="00AF32B7"/>
    <w:rsid w:val="00AF66E7"/>
    <w:rsid w:val="00AF6A20"/>
    <w:rsid w:val="00AF7C6C"/>
    <w:rsid w:val="00AF7EB9"/>
    <w:rsid w:val="00B0017C"/>
    <w:rsid w:val="00B00FA0"/>
    <w:rsid w:val="00B0228E"/>
    <w:rsid w:val="00B02C64"/>
    <w:rsid w:val="00B03073"/>
    <w:rsid w:val="00B03389"/>
    <w:rsid w:val="00B03C57"/>
    <w:rsid w:val="00B055A0"/>
    <w:rsid w:val="00B0587E"/>
    <w:rsid w:val="00B05D45"/>
    <w:rsid w:val="00B061B6"/>
    <w:rsid w:val="00B068D3"/>
    <w:rsid w:val="00B07B1D"/>
    <w:rsid w:val="00B10E2A"/>
    <w:rsid w:val="00B11D9E"/>
    <w:rsid w:val="00B12DD4"/>
    <w:rsid w:val="00B14FBE"/>
    <w:rsid w:val="00B15DA0"/>
    <w:rsid w:val="00B210AB"/>
    <w:rsid w:val="00B232E6"/>
    <w:rsid w:val="00B244B1"/>
    <w:rsid w:val="00B25F9B"/>
    <w:rsid w:val="00B26FB3"/>
    <w:rsid w:val="00B27E8C"/>
    <w:rsid w:val="00B3017F"/>
    <w:rsid w:val="00B310A3"/>
    <w:rsid w:val="00B333B5"/>
    <w:rsid w:val="00B36940"/>
    <w:rsid w:val="00B37AB9"/>
    <w:rsid w:val="00B40A84"/>
    <w:rsid w:val="00B41A62"/>
    <w:rsid w:val="00B43820"/>
    <w:rsid w:val="00B43B29"/>
    <w:rsid w:val="00B44A09"/>
    <w:rsid w:val="00B463B1"/>
    <w:rsid w:val="00B51948"/>
    <w:rsid w:val="00B51D4A"/>
    <w:rsid w:val="00B51F86"/>
    <w:rsid w:val="00B52009"/>
    <w:rsid w:val="00B5709E"/>
    <w:rsid w:val="00B61C18"/>
    <w:rsid w:val="00B627A8"/>
    <w:rsid w:val="00B651C4"/>
    <w:rsid w:val="00B6607B"/>
    <w:rsid w:val="00B66446"/>
    <w:rsid w:val="00B66E0A"/>
    <w:rsid w:val="00B71E1C"/>
    <w:rsid w:val="00B7255F"/>
    <w:rsid w:val="00B72947"/>
    <w:rsid w:val="00B7309C"/>
    <w:rsid w:val="00B73214"/>
    <w:rsid w:val="00B735B9"/>
    <w:rsid w:val="00B77C23"/>
    <w:rsid w:val="00B77E6A"/>
    <w:rsid w:val="00B80E46"/>
    <w:rsid w:val="00B825DA"/>
    <w:rsid w:val="00B83B02"/>
    <w:rsid w:val="00B849F8"/>
    <w:rsid w:val="00B84A66"/>
    <w:rsid w:val="00B902BA"/>
    <w:rsid w:val="00B9073B"/>
    <w:rsid w:val="00B9635F"/>
    <w:rsid w:val="00B96BE3"/>
    <w:rsid w:val="00B97347"/>
    <w:rsid w:val="00BA2107"/>
    <w:rsid w:val="00BA34B2"/>
    <w:rsid w:val="00BA34E2"/>
    <w:rsid w:val="00BA5AAB"/>
    <w:rsid w:val="00BB0033"/>
    <w:rsid w:val="00BB1860"/>
    <w:rsid w:val="00BB39DC"/>
    <w:rsid w:val="00BB579D"/>
    <w:rsid w:val="00BB75AE"/>
    <w:rsid w:val="00BC2454"/>
    <w:rsid w:val="00BC6694"/>
    <w:rsid w:val="00BC698C"/>
    <w:rsid w:val="00BC70A1"/>
    <w:rsid w:val="00BC7C49"/>
    <w:rsid w:val="00BD0294"/>
    <w:rsid w:val="00BD0417"/>
    <w:rsid w:val="00BD1422"/>
    <w:rsid w:val="00BD2257"/>
    <w:rsid w:val="00BD41C1"/>
    <w:rsid w:val="00BD7F35"/>
    <w:rsid w:val="00BE0751"/>
    <w:rsid w:val="00BE14BE"/>
    <w:rsid w:val="00BE2A33"/>
    <w:rsid w:val="00BE44AC"/>
    <w:rsid w:val="00BE4CD3"/>
    <w:rsid w:val="00BE5572"/>
    <w:rsid w:val="00BE735A"/>
    <w:rsid w:val="00BE7921"/>
    <w:rsid w:val="00BF1BF8"/>
    <w:rsid w:val="00BF1DA1"/>
    <w:rsid w:val="00BF53DB"/>
    <w:rsid w:val="00BF6B2B"/>
    <w:rsid w:val="00BF7F68"/>
    <w:rsid w:val="00C025FE"/>
    <w:rsid w:val="00C055CD"/>
    <w:rsid w:val="00C1160C"/>
    <w:rsid w:val="00C11B66"/>
    <w:rsid w:val="00C11EC9"/>
    <w:rsid w:val="00C132AC"/>
    <w:rsid w:val="00C1357F"/>
    <w:rsid w:val="00C144F5"/>
    <w:rsid w:val="00C16267"/>
    <w:rsid w:val="00C172DB"/>
    <w:rsid w:val="00C17C6A"/>
    <w:rsid w:val="00C21480"/>
    <w:rsid w:val="00C22965"/>
    <w:rsid w:val="00C2677E"/>
    <w:rsid w:val="00C26E28"/>
    <w:rsid w:val="00C273CA"/>
    <w:rsid w:val="00C30B10"/>
    <w:rsid w:val="00C32A5F"/>
    <w:rsid w:val="00C33436"/>
    <w:rsid w:val="00C336D0"/>
    <w:rsid w:val="00C33923"/>
    <w:rsid w:val="00C37EDD"/>
    <w:rsid w:val="00C47CAF"/>
    <w:rsid w:val="00C47F9A"/>
    <w:rsid w:val="00C50AAA"/>
    <w:rsid w:val="00C52D05"/>
    <w:rsid w:val="00C52F22"/>
    <w:rsid w:val="00C52FE5"/>
    <w:rsid w:val="00C54F42"/>
    <w:rsid w:val="00C55E23"/>
    <w:rsid w:val="00C565F1"/>
    <w:rsid w:val="00C56C0D"/>
    <w:rsid w:val="00C57467"/>
    <w:rsid w:val="00C61A14"/>
    <w:rsid w:val="00C63FF0"/>
    <w:rsid w:val="00C6620A"/>
    <w:rsid w:val="00C6740A"/>
    <w:rsid w:val="00C720B7"/>
    <w:rsid w:val="00C74544"/>
    <w:rsid w:val="00C75C29"/>
    <w:rsid w:val="00C75ECD"/>
    <w:rsid w:val="00C76C97"/>
    <w:rsid w:val="00C804C5"/>
    <w:rsid w:val="00C82856"/>
    <w:rsid w:val="00C838D0"/>
    <w:rsid w:val="00C84C6A"/>
    <w:rsid w:val="00C853EE"/>
    <w:rsid w:val="00C8594D"/>
    <w:rsid w:val="00C91818"/>
    <w:rsid w:val="00C93F0E"/>
    <w:rsid w:val="00C942C4"/>
    <w:rsid w:val="00C944DC"/>
    <w:rsid w:val="00C96514"/>
    <w:rsid w:val="00CA03AA"/>
    <w:rsid w:val="00CA1376"/>
    <w:rsid w:val="00CA3DE7"/>
    <w:rsid w:val="00CA47B7"/>
    <w:rsid w:val="00CA5AF8"/>
    <w:rsid w:val="00CA6494"/>
    <w:rsid w:val="00CB1B0E"/>
    <w:rsid w:val="00CB2775"/>
    <w:rsid w:val="00CB5947"/>
    <w:rsid w:val="00CB6533"/>
    <w:rsid w:val="00CC128C"/>
    <w:rsid w:val="00CC1AD2"/>
    <w:rsid w:val="00CC21FB"/>
    <w:rsid w:val="00CC289C"/>
    <w:rsid w:val="00CC302C"/>
    <w:rsid w:val="00CC379B"/>
    <w:rsid w:val="00CC4302"/>
    <w:rsid w:val="00CC7F7F"/>
    <w:rsid w:val="00CD0784"/>
    <w:rsid w:val="00CD2F4C"/>
    <w:rsid w:val="00CD2FB5"/>
    <w:rsid w:val="00CD3557"/>
    <w:rsid w:val="00CD500B"/>
    <w:rsid w:val="00CD660D"/>
    <w:rsid w:val="00CE089B"/>
    <w:rsid w:val="00CE2357"/>
    <w:rsid w:val="00CE257F"/>
    <w:rsid w:val="00CE6342"/>
    <w:rsid w:val="00CE70B8"/>
    <w:rsid w:val="00CE7672"/>
    <w:rsid w:val="00CF6249"/>
    <w:rsid w:val="00D05931"/>
    <w:rsid w:val="00D05E4D"/>
    <w:rsid w:val="00D06091"/>
    <w:rsid w:val="00D1064A"/>
    <w:rsid w:val="00D1135A"/>
    <w:rsid w:val="00D13D88"/>
    <w:rsid w:val="00D149C4"/>
    <w:rsid w:val="00D15A54"/>
    <w:rsid w:val="00D17745"/>
    <w:rsid w:val="00D20B83"/>
    <w:rsid w:val="00D21D8E"/>
    <w:rsid w:val="00D22366"/>
    <w:rsid w:val="00D225E1"/>
    <w:rsid w:val="00D229C7"/>
    <w:rsid w:val="00D22C8E"/>
    <w:rsid w:val="00D2413B"/>
    <w:rsid w:val="00D252FC"/>
    <w:rsid w:val="00D278ED"/>
    <w:rsid w:val="00D30B75"/>
    <w:rsid w:val="00D315E8"/>
    <w:rsid w:val="00D33C8B"/>
    <w:rsid w:val="00D33FD3"/>
    <w:rsid w:val="00D34C59"/>
    <w:rsid w:val="00D34F37"/>
    <w:rsid w:val="00D35922"/>
    <w:rsid w:val="00D4268C"/>
    <w:rsid w:val="00D45D99"/>
    <w:rsid w:val="00D51A85"/>
    <w:rsid w:val="00D52610"/>
    <w:rsid w:val="00D52BC4"/>
    <w:rsid w:val="00D57085"/>
    <w:rsid w:val="00D60303"/>
    <w:rsid w:val="00D607E5"/>
    <w:rsid w:val="00D61C52"/>
    <w:rsid w:val="00D61D86"/>
    <w:rsid w:val="00D625D5"/>
    <w:rsid w:val="00D6285E"/>
    <w:rsid w:val="00D64437"/>
    <w:rsid w:val="00D65DB5"/>
    <w:rsid w:val="00D66021"/>
    <w:rsid w:val="00D662BB"/>
    <w:rsid w:val="00D674E6"/>
    <w:rsid w:val="00D712EC"/>
    <w:rsid w:val="00D72BD3"/>
    <w:rsid w:val="00D72D1A"/>
    <w:rsid w:val="00D73DBD"/>
    <w:rsid w:val="00D75590"/>
    <w:rsid w:val="00D7583C"/>
    <w:rsid w:val="00D8172A"/>
    <w:rsid w:val="00D817FD"/>
    <w:rsid w:val="00D8459A"/>
    <w:rsid w:val="00D91D9E"/>
    <w:rsid w:val="00D92466"/>
    <w:rsid w:val="00D92753"/>
    <w:rsid w:val="00D9303D"/>
    <w:rsid w:val="00D93CEF"/>
    <w:rsid w:val="00D946D7"/>
    <w:rsid w:val="00D957B2"/>
    <w:rsid w:val="00D96763"/>
    <w:rsid w:val="00DA3E06"/>
    <w:rsid w:val="00DA3FB0"/>
    <w:rsid w:val="00DA44AA"/>
    <w:rsid w:val="00DA463E"/>
    <w:rsid w:val="00DA484D"/>
    <w:rsid w:val="00DA4851"/>
    <w:rsid w:val="00DA604B"/>
    <w:rsid w:val="00DA6288"/>
    <w:rsid w:val="00DB1D7E"/>
    <w:rsid w:val="00DB22B0"/>
    <w:rsid w:val="00DB2B4D"/>
    <w:rsid w:val="00DB3A9E"/>
    <w:rsid w:val="00DB3EA7"/>
    <w:rsid w:val="00DB750A"/>
    <w:rsid w:val="00DC06B0"/>
    <w:rsid w:val="00DC27AD"/>
    <w:rsid w:val="00DC3844"/>
    <w:rsid w:val="00DC3FFC"/>
    <w:rsid w:val="00DC589A"/>
    <w:rsid w:val="00DD0C5B"/>
    <w:rsid w:val="00DD2B3E"/>
    <w:rsid w:val="00DD7AAE"/>
    <w:rsid w:val="00DD7AFD"/>
    <w:rsid w:val="00DE1F1B"/>
    <w:rsid w:val="00DE389C"/>
    <w:rsid w:val="00DE3A28"/>
    <w:rsid w:val="00DE4489"/>
    <w:rsid w:val="00DF3283"/>
    <w:rsid w:val="00DF3E89"/>
    <w:rsid w:val="00DF4674"/>
    <w:rsid w:val="00DF67BC"/>
    <w:rsid w:val="00E00ED3"/>
    <w:rsid w:val="00E05F7D"/>
    <w:rsid w:val="00E0664F"/>
    <w:rsid w:val="00E106CB"/>
    <w:rsid w:val="00E13C02"/>
    <w:rsid w:val="00E145CF"/>
    <w:rsid w:val="00E1512E"/>
    <w:rsid w:val="00E1553D"/>
    <w:rsid w:val="00E21291"/>
    <w:rsid w:val="00E21566"/>
    <w:rsid w:val="00E21A24"/>
    <w:rsid w:val="00E24B9D"/>
    <w:rsid w:val="00E25195"/>
    <w:rsid w:val="00E26EE7"/>
    <w:rsid w:val="00E36833"/>
    <w:rsid w:val="00E369DE"/>
    <w:rsid w:val="00E36BED"/>
    <w:rsid w:val="00E374E5"/>
    <w:rsid w:val="00E37628"/>
    <w:rsid w:val="00E37E16"/>
    <w:rsid w:val="00E40093"/>
    <w:rsid w:val="00E404ED"/>
    <w:rsid w:val="00E424A1"/>
    <w:rsid w:val="00E4339F"/>
    <w:rsid w:val="00E47CD7"/>
    <w:rsid w:val="00E50135"/>
    <w:rsid w:val="00E505E9"/>
    <w:rsid w:val="00E52FB7"/>
    <w:rsid w:val="00E54CA7"/>
    <w:rsid w:val="00E5693B"/>
    <w:rsid w:val="00E6047A"/>
    <w:rsid w:val="00E61F10"/>
    <w:rsid w:val="00E63FB5"/>
    <w:rsid w:val="00E64D3B"/>
    <w:rsid w:val="00E675D6"/>
    <w:rsid w:val="00E75365"/>
    <w:rsid w:val="00E76979"/>
    <w:rsid w:val="00E76F9C"/>
    <w:rsid w:val="00E81385"/>
    <w:rsid w:val="00E8388E"/>
    <w:rsid w:val="00E840EC"/>
    <w:rsid w:val="00E84D91"/>
    <w:rsid w:val="00E85193"/>
    <w:rsid w:val="00E86277"/>
    <w:rsid w:val="00E874CC"/>
    <w:rsid w:val="00E879B3"/>
    <w:rsid w:val="00E9136B"/>
    <w:rsid w:val="00E91676"/>
    <w:rsid w:val="00E92405"/>
    <w:rsid w:val="00E92B75"/>
    <w:rsid w:val="00E94B60"/>
    <w:rsid w:val="00E953F3"/>
    <w:rsid w:val="00E96246"/>
    <w:rsid w:val="00E96591"/>
    <w:rsid w:val="00E974DA"/>
    <w:rsid w:val="00EA0D95"/>
    <w:rsid w:val="00EA1514"/>
    <w:rsid w:val="00EA2713"/>
    <w:rsid w:val="00EA4456"/>
    <w:rsid w:val="00EA4BB1"/>
    <w:rsid w:val="00EA744F"/>
    <w:rsid w:val="00EA7F6E"/>
    <w:rsid w:val="00EB028B"/>
    <w:rsid w:val="00EB21E1"/>
    <w:rsid w:val="00EB7073"/>
    <w:rsid w:val="00EC042D"/>
    <w:rsid w:val="00EC1C9D"/>
    <w:rsid w:val="00EC2065"/>
    <w:rsid w:val="00EC2A36"/>
    <w:rsid w:val="00EC4DBB"/>
    <w:rsid w:val="00EC54B3"/>
    <w:rsid w:val="00EC64DC"/>
    <w:rsid w:val="00ED037F"/>
    <w:rsid w:val="00ED07C8"/>
    <w:rsid w:val="00ED1AC4"/>
    <w:rsid w:val="00ED3227"/>
    <w:rsid w:val="00ED3E23"/>
    <w:rsid w:val="00ED6861"/>
    <w:rsid w:val="00ED6C4F"/>
    <w:rsid w:val="00EE0518"/>
    <w:rsid w:val="00EE0732"/>
    <w:rsid w:val="00EE1C6C"/>
    <w:rsid w:val="00EE2240"/>
    <w:rsid w:val="00EE2D60"/>
    <w:rsid w:val="00EE382D"/>
    <w:rsid w:val="00EE4542"/>
    <w:rsid w:val="00EE4CBA"/>
    <w:rsid w:val="00EE744D"/>
    <w:rsid w:val="00EE749F"/>
    <w:rsid w:val="00EE787B"/>
    <w:rsid w:val="00EF1952"/>
    <w:rsid w:val="00EF3392"/>
    <w:rsid w:val="00EF36E0"/>
    <w:rsid w:val="00EF6DFB"/>
    <w:rsid w:val="00EF7E7A"/>
    <w:rsid w:val="00F000B3"/>
    <w:rsid w:val="00F001D1"/>
    <w:rsid w:val="00F00572"/>
    <w:rsid w:val="00F00997"/>
    <w:rsid w:val="00F00AAA"/>
    <w:rsid w:val="00F00FD9"/>
    <w:rsid w:val="00F01B44"/>
    <w:rsid w:val="00F05C8A"/>
    <w:rsid w:val="00F07CEE"/>
    <w:rsid w:val="00F07FB1"/>
    <w:rsid w:val="00F113B0"/>
    <w:rsid w:val="00F11853"/>
    <w:rsid w:val="00F1413D"/>
    <w:rsid w:val="00F170FE"/>
    <w:rsid w:val="00F21E99"/>
    <w:rsid w:val="00F22161"/>
    <w:rsid w:val="00F23695"/>
    <w:rsid w:val="00F247D9"/>
    <w:rsid w:val="00F261CE"/>
    <w:rsid w:val="00F27BC0"/>
    <w:rsid w:val="00F32274"/>
    <w:rsid w:val="00F326F7"/>
    <w:rsid w:val="00F35F5F"/>
    <w:rsid w:val="00F40EB2"/>
    <w:rsid w:val="00F41453"/>
    <w:rsid w:val="00F42B95"/>
    <w:rsid w:val="00F440CE"/>
    <w:rsid w:val="00F50519"/>
    <w:rsid w:val="00F50963"/>
    <w:rsid w:val="00F50B27"/>
    <w:rsid w:val="00F5271C"/>
    <w:rsid w:val="00F538BA"/>
    <w:rsid w:val="00F54BD2"/>
    <w:rsid w:val="00F55574"/>
    <w:rsid w:val="00F55C4F"/>
    <w:rsid w:val="00F61692"/>
    <w:rsid w:val="00F6486F"/>
    <w:rsid w:val="00F6498B"/>
    <w:rsid w:val="00F665F9"/>
    <w:rsid w:val="00F67276"/>
    <w:rsid w:val="00F6738E"/>
    <w:rsid w:val="00F67ED7"/>
    <w:rsid w:val="00F706F8"/>
    <w:rsid w:val="00F726D1"/>
    <w:rsid w:val="00F72866"/>
    <w:rsid w:val="00F73432"/>
    <w:rsid w:val="00F73B4D"/>
    <w:rsid w:val="00F774C3"/>
    <w:rsid w:val="00F77B56"/>
    <w:rsid w:val="00F77EEC"/>
    <w:rsid w:val="00F8001F"/>
    <w:rsid w:val="00F80209"/>
    <w:rsid w:val="00F83149"/>
    <w:rsid w:val="00F87017"/>
    <w:rsid w:val="00F902C2"/>
    <w:rsid w:val="00F91991"/>
    <w:rsid w:val="00F9337F"/>
    <w:rsid w:val="00F95B02"/>
    <w:rsid w:val="00F97296"/>
    <w:rsid w:val="00F97776"/>
    <w:rsid w:val="00FA28AF"/>
    <w:rsid w:val="00FA2F44"/>
    <w:rsid w:val="00FA3D75"/>
    <w:rsid w:val="00FA4FF7"/>
    <w:rsid w:val="00FA6DD0"/>
    <w:rsid w:val="00FB3D64"/>
    <w:rsid w:val="00FB5612"/>
    <w:rsid w:val="00FB5AA9"/>
    <w:rsid w:val="00FB61C2"/>
    <w:rsid w:val="00FB6250"/>
    <w:rsid w:val="00FC16EF"/>
    <w:rsid w:val="00FC22A9"/>
    <w:rsid w:val="00FC34AE"/>
    <w:rsid w:val="00FC3D0B"/>
    <w:rsid w:val="00FC4EC7"/>
    <w:rsid w:val="00FC6C4B"/>
    <w:rsid w:val="00FC7C28"/>
    <w:rsid w:val="00FD5720"/>
    <w:rsid w:val="00FD6792"/>
    <w:rsid w:val="00FD74FE"/>
    <w:rsid w:val="00FD7EC6"/>
    <w:rsid w:val="00FE2029"/>
    <w:rsid w:val="00FE448F"/>
    <w:rsid w:val="00FE5FD1"/>
    <w:rsid w:val="00FF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C8C6F7-DF2F-468E-89D3-02519898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0"/>
    </w:pPr>
    <w:rPr>
      <w:b/>
      <w:bCs/>
    </w:rPr>
  </w:style>
  <w:style w:type="paragraph" w:styleId="Heading3">
    <w:name w:val="heading 3"/>
    <w:basedOn w:val="Normal"/>
    <w:next w:val="Normal"/>
    <w:qFormat/>
    <w:rsid w:val="00EF195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firstLine="720"/>
      <w:jc w:val="both"/>
    </w:pPr>
    <w:rPr>
      <w:noProof/>
      <w:szCs w:val="23"/>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BlockText">
    <w:name w:val="Block Text"/>
    <w:basedOn w:val="Normal"/>
    <w:pPr>
      <w:widowControl w:val="0"/>
      <w:autoSpaceDE w:val="0"/>
      <w:autoSpaceDN w:val="0"/>
      <w:adjustRightInd w:val="0"/>
      <w:ind w:left="1440" w:right="1440"/>
      <w:jc w:val="both"/>
    </w:pPr>
    <w:rPr>
      <w:sz w:val="22"/>
      <w:szCs w:val="22"/>
    </w:rPr>
  </w:style>
  <w:style w:type="paragraph" w:styleId="NormalWeb">
    <w:name w:val="Normal (Web)"/>
    <w:basedOn w:val="Normal"/>
    <w:uiPriority w:val="99"/>
    <w:pPr>
      <w:spacing w:before="100" w:beforeAutospacing="1" w:after="100" w:afterAutospacing="1"/>
    </w:pPr>
  </w:style>
  <w:style w:type="paragraph" w:styleId="Header">
    <w:name w:val="header"/>
    <w:basedOn w:val="Normal"/>
    <w:rsid w:val="003A2B5D"/>
    <w:pPr>
      <w:tabs>
        <w:tab w:val="center" w:pos="4320"/>
        <w:tab w:val="right" w:pos="8640"/>
      </w:tabs>
    </w:pPr>
  </w:style>
  <w:style w:type="table" w:styleId="TableGrid">
    <w:name w:val="Table Grid"/>
    <w:basedOn w:val="TableNormal"/>
    <w:uiPriority w:val="59"/>
    <w:rsid w:val="009D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rsid w:val="00A24DE5"/>
    <w:pPr>
      <w:spacing w:after="160" w:line="240" w:lineRule="exact"/>
      <w:jc w:val="both"/>
    </w:pPr>
    <w:rPr>
      <w:rFonts w:ascii="Verdana" w:hAnsi="Verdana"/>
      <w:sz w:val="20"/>
      <w:szCs w:val="20"/>
    </w:rPr>
  </w:style>
  <w:style w:type="paragraph" w:styleId="BalloonText">
    <w:name w:val="Balloon Text"/>
    <w:basedOn w:val="Normal"/>
    <w:semiHidden/>
    <w:rsid w:val="00426FFA"/>
    <w:rPr>
      <w:rFonts w:ascii="Tahoma" w:hAnsi="Tahoma" w:cs="Tahoma"/>
      <w:sz w:val="16"/>
      <w:szCs w:val="16"/>
    </w:rPr>
  </w:style>
  <w:style w:type="paragraph" w:styleId="BodyText">
    <w:name w:val="Body Text"/>
    <w:basedOn w:val="Normal"/>
    <w:rsid w:val="00C055CD"/>
    <w:pPr>
      <w:spacing w:after="120"/>
    </w:pPr>
  </w:style>
  <w:style w:type="paragraph" w:customStyle="1" w:styleId="CharCharCharChar">
    <w:name w:val=" Char Char Char Char"/>
    <w:basedOn w:val="Normal"/>
    <w:rsid w:val="001D09AA"/>
    <w:pPr>
      <w:spacing w:after="160" w:line="240" w:lineRule="exact"/>
      <w:jc w:val="both"/>
    </w:pPr>
    <w:rPr>
      <w:rFonts w:ascii="Verdana" w:hAnsi="Verdana"/>
      <w:sz w:val="20"/>
      <w:szCs w:val="20"/>
    </w:rPr>
  </w:style>
  <w:style w:type="character" w:styleId="Hyperlink">
    <w:name w:val="Hyperlink"/>
    <w:rsid w:val="004E4DF0"/>
    <w:rPr>
      <w:color w:val="0000FF"/>
      <w:u w:val="single"/>
    </w:rPr>
  </w:style>
  <w:style w:type="paragraph" w:customStyle="1" w:styleId="DefaultParagraphFontCharCharCharCharCharCharChar">
    <w:name w:val="Default Paragraph Font Char Char Char Char Char Char Char"/>
    <w:aliases w:val=" Char Char Char Char Char Char Char Char Char,Char Char Char Char Char Char Char Char Char Char Char Char Char Char,Char Char Char Char Char Char Char Char Char"/>
    <w:basedOn w:val="Normal"/>
    <w:rsid w:val="00102AB6"/>
    <w:pPr>
      <w:spacing w:after="160" w:line="240" w:lineRule="exact"/>
      <w:jc w:val="both"/>
    </w:pPr>
    <w:rPr>
      <w:rFonts w:ascii="Verdana" w:hAnsi="Verdana"/>
      <w:sz w:val="20"/>
      <w:szCs w:val="20"/>
    </w:rPr>
  </w:style>
  <w:style w:type="paragraph" w:styleId="BodyText2">
    <w:name w:val="Body Text 2"/>
    <w:basedOn w:val="Normal"/>
    <w:rsid w:val="00102AB6"/>
    <w:pPr>
      <w:spacing w:after="120" w:line="480" w:lineRule="auto"/>
    </w:pPr>
  </w:style>
  <w:style w:type="paragraph" w:styleId="ListParagraph">
    <w:name w:val="List Paragraph"/>
    <w:basedOn w:val="Normal"/>
    <w:qFormat/>
    <w:rsid w:val="00A15B68"/>
    <w:pPr>
      <w:spacing w:after="200" w:line="276" w:lineRule="auto"/>
      <w:ind w:left="720"/>
      <w:contextualSpacing/>
    </w:pPr>
    <w:rPr>
      <w:rFonts w:ascii="Calibri" w:eastAsia="Calibri" w:hAnsi="Calibri"/>
      <w:sz w:val="22"/>
      <w:szCs w:val="22"/>
    </w:rPr>
  </w:style>
  <w:style w:type="paragraph" w:customStyle="1" w:styleId="msolistparagraph0">
    <w:name w:val="msolistparagraph"/>
    <w:basedOn w:val="Normal"/>
    <w:rsid w:val="009A1856"/>
    <w:pPr>
      <w:ind w:left="720"/>
    </w:pPr>
    <w:rPr>
      <w:rFonts w:ascii="Calibri" w:hAnsi="Calibri"/>
      <w:sz w:val="22"/>
      <w:szCs w:val="22"/>
    </w:rPr>
  </w:style>
  <w:style w:type="paragraph" w:styleId="DocumentMap">
    <w:name w:val="Document Map"/>
    <w:basedOn w:val="Normal"/>
    <w:semiHidden/>
    <w:rsid w:val="009F5581"/>
    <w:pPr>
      <w:shd w:val="clear" w:color="auto" w:fill="000080"/>
    </w:pPr>
    <w:rPr>
      <w:rFonts w:ascii="Tahoma" w:hAnsi="Tahoma" w:cs="Tahoma"/>
      <w:sz w:val="20"/>
      <w:szCs w:val="20"/>
    </w:rPr>
  </w:style>
  <w:style w:type="paragraph" w:customStyle="1" w:styleId="Char0">
    <w:name w:val="Char"/>
    <w:basedOn w:val="Normal"/>
    <w:rsid w:val="006D0D79"/>
    <w:pPr>
      <w:spacing w:after="160" w:line="240" w:lineRule="exact"/>
      <w:jc w:val="both"/>
    </w:pPr>
    <w:rPr>
      <w:rFonts w:ascii="Verdana" w:hAnsi="Verdana"/>
      <w:sz w:val="20"/>
      <w:szCs w:val="20"/>
    </w:rPr>
  </w:style>
  <w:style w:type="paragraph" w:styleId="NoSpacing">
    <w:name w:val="No Spacing"/>
    <w:uiPriority w:val="1"/>
    <w:qFormat/>
    <w:rsid w:val="00FB61C2"/>
    <w:rPr>
      <w:rFonts w:ascii="Calibri" w:eastAsia="Calibri" w:hAnsi="Calibri"/>
      <w:sz w:val="22"/>
      <w:szCs w:val="22"/>
    </w:rPr>
  </w:style>
  <w:style w:type="character" w:styleId="CommentReference">
    <w:name w:val="annotation reference"/>
    <w:rsid w:val="00510FC6"/>
    <w:rPr>
      <w:sz w:val="16"/>
      <w:szCs w:val="16"/>
    </w:rPr>
  </w:style>
  <w:style w:type="paragraph" w:styleId="CommentText">
    <w:name w:val="annotation text"/>
    <w:basedOn w:val="Normal"/>
    <w:link w:val="CommentTextChar"/>
    <w:rsid w:val="00510FC6"/>
    <w:rPr>
      <w:sz w:val="20"/>
      <w:szCs w:val="20"/>
    </w:rPr>
  </w:style>
  <w:style w:type="character" w:customStyle="1" w:styleId="CommentTextChar">
    <w:name w:val="Comment Text Char"/>
    <w:basedOn w:val="DefaultParagraphFont"/>
    <w:link w:val="CommentText"/>
    <w:rsid w:val="00510FC6"/>
  </w:style>
  <w:style w:type="paragraph" w:styleId="CommentSubject">
    <w:name w:val="annotation subject"/>
    <w:basedOn w:val="CommentText"/>
    <w:next w:val="CommentText"/>
    <w:link w:val="CommentSubjectChar"/>
    <w:rsid w:val="00510FC6"/>
    <w:rPr>
      <w:b/>
      <w:bCs/>
    </w:rPr>
  </w:style>
  <w:style w:type="character" w:customStyle="1" w:styleId="CommentSubjectChar">
    <w:name w:val="Comment Subject Char"/>
    <w:link w:val="CommentSubject"/>
    <w:rsid w:val="00510FC6"/>
    <w:rPr>
      <w:b/>
      <w:bCs/>
    </w:rPr>
  </w:style>
  <w:style w:type="paragraph" w:styleId="Revision">
    <w:name w:val="Revision"/>
    <w:hidden/>
    <w:uiPriority w:val="99"/>
    <w:semiHidden/>
    <w:rsid w:val="00156113"/>
    <w:rPr>
      <w:sz w:val="24"/>
      <w:szCs w:val="24"/>
    </w:rPr>
  </w:style>
  <w:style w:type="paragraph" w:customStyle="1" w:styleId="Default">
    <w:name w:val="Default"/>
    <w:rsid w:val="00825C33"/>
    <w:pPr>
      <w:autoSpaceDE w:val="0"/>
      <w:autoSpaceDN w:val="0"/>
      <w:adjustRightInd w:val="0"/>
    </w:pPr>
    <w:rPr>
      <w:rFonts w:ascii="Tahoma" w:eastAsia="Calibri" w:hAnsi="Tahoma" w:cs="Tahoma"/>
      <w:color w:val="000000"/>
      <w:sz w:val="24"/>
      <w:szCs w:val="24"/>
    </w:rPr>
  </w:style>
  <w:style w:type="paragraph" w:styleId="BodyTextIndent">
    <w:name w:val="Body Text Indent"/>
    <w:basedOn w:val="Normal"/>
    <w:link w:val="BodyTextIndentChar"/>
    <w:rsid w:val="00D06091"/>
    <w:pPr>
      <w:spacing w:after="120"/>
      <w:ind w:left="360"/>
    </w:pPr>
  </w:style>
  <w:style w:type="character" w:customStyle="1" w:styleId="BodyTextIndentChar">
    <w:name w:val="Body Text Indent Char"/>
    <w:link w:val="BodyTextIndent"/>
    <w:rsid w:val="00D06091"/>
    <w:rPr>
      <w:sz w:val="24"/>
      <w:szCs w:val="24"/>
    </w:rPr>
  </w:style>
  <w:style w:type="table" w:customStyle="1" w:styleId="TableGrid1">
    <w:name w:val="Table Grid1"/>
    <w:basedOn w:val="TableNormal"/>
    <w:next w:val="TableGrid"/>
    <w:uiPriority w:val="59"/>
    <w:rsid w:val="009A21F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50E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22B0"/>
    <w:rPr>
      <w:rFonts w:ascii="Calibri" w:eastAsia="Calibri" w:hAnsi="Calibri" w:cs="Consolas"/>
      <w:sz w:val="22"/>
      <w:szCs w:val="21"/>
    </w:rPr>
  </w:style>
  <w:style w:type="character" w:customStyle="1" w:styleId="PlainTextChar">
    <w:name w:val="Plain Text Char"/>
    <w:link w:val="PlainText"/>
    <w:uiPriority w:val="99"/>
    <w:rsid w:val="00DB22B0"/>
    <w:rPr>
      <w:rFonts w:ascii="Calibri" w:eastAsia="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4539">
      <w:bodyDiv w:val="1"/>
      <w:marLeft w:val="0"/>
      <w:marRight w:val="0"/>
      <w:marTop w:val="0"/>
      <w:marBottom w:val="0"/>
      <w:divBdr>
        <w:top w:val="none" w:sz="0" w:space="0" w:color="auto"/>
        <w:left w:val="none" w:sz="0" w:space="0" w:color="auto"/>
        <w:bottom w:val="none" w:sz="0" w:space="0" w:color="auto"/>
        <w:right w:val="none" w:sz="0" w:space="0" w:color="auto"/>
      </w:divBdr>
    </w:div>
    <w:div w:id="205795526">
      <w:bodyDiv w:val="1"/>
      <w:marLeft w:val="0"/>
      <w:marRight w:val="0"/>
      <w:marTop w:val="0"/>
      <w:marBottom w:val="0"/>
      <w:divBdr>
        <w:top w:val="none" w:sz="0" w:space="0" w:color="auto"/>
        <w:left w:val="none" w:sz="0" w:space="0" w:color="auto"/>
        <w:bottom w:val="none" w:sz="0" w:space="0" w:color="auto"/>
        <w:right w:val="none" w:sz="0" w:space="0" w:color="auto"/>
      </w:divBdr>
      <w:divsChild>
        <w:div w:id="1494562637">
          <w:marLeft w:val="0"/>
          <w:marRight w:val="0"/>
          <w:marTop w:val="0"/>
          <w:marBottom w:val="0"/>
          <w:divBdr>
            <w:top w:val="none" w:sz="0" w:space="0" w:color="auto"/>
            <w:left w:val="none" w:sz="0" w:space="0" w:color="auto"/>
            <w:bottom w:val="none" w:sz="0" w:space="0" w:color="auto"/>
            <w:right w:val="none" w:sz="0" w:space="0" w:color="auto"/>
          </w:divBdr>
          <w:divsChild>
            <w:div w:id="546263969">
              <w:marLeft w:val="0"/>
              <w:marRight w:val="0"/>
              <w:marTop w:val="0"/>
              <w:marBottom w:val="0"/>
              <w:divBdr>
                <w:top w:val="none" w:sz="0" w:space="0" w:color="auto"/>
                <w:left w:val="none" w:sz="0" w:space="0" w:color="auto"/>
                <w:bottom w:val="none" w:sz="0" w:space="0" w:color="auto"/>
                <w:right w:val="none" w:sz="0" w:space="0" w:color="auto"/>
              </w:divBdr>
            </w:div>
            <w:div w:id="904531569">
              <w:marLeft w:val="0"/>
              <w:marRight w:val="0"/>
              <w:marTop w:val="0"/>
              <w:marBottom w:val="0"/>
              <w:divBdr>
                <w:top w:val="none" w:sz="0" w:space="0" w:color="auto"/>
                <w:left w:val="none" w:sz="0" w:space="0" w:color="auto"/>
                <w:bottom w:val="none" w:sz="0" w:space="0" w:color="auto"/>
                <w:right w:val="none" w:sz="0" w:space="0" w:color="auto"/>
              </w:divBdr>
            </w:div>
            <w:div w:id="1325162586">
              <w:marLeft w:val="0"/>
              <w:marRight w:val="0"/>
              <w:marTop w:val="0"/>
              <w:marBottom w:val="0"/>
              <w:divBdr>
                <w:top w:val="none" w:sz="0" w:space="0" w:color="auto"/>
                <w:left w:val="none" w:sz="0" w:space="0" w:color="auto"/>
                <w:bottom w:val="none" w:sz="0" w:space="0" w:color="auto"/>
                <w:right w:val="none" w:sz="0" w:space="0" w:color="auto"/>
              </w:divBdr>
            </w:div>
            <w:div w:id="2136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3666">
      <w:bodyDiv w:val="1"/>
      <w:marLeft w:val="0"/>
      <w:marRight w:val="0"/>
      <w:marTop w:val="0"/>
      <w:marBottom w:val="0"/>
      <w:divBdr>
        <w:top w:val="none" w:sz="0" w:space="0" w:color="auto"/>
        <w:left w:val="none" w:sz="0" w:space="0" w:color="auto"/>
        <w:bottom w:val="none" w:sz="0" w:space="0" w:color="auto"/>
        <w:right w:val="none" w:sz="0" w:space="0" w:color="auto"/>
      </w:divBdr>
      <w:divsChild>
        <w:div w:id="326446829">
          <w:marLeft w:val="0"/>
          <w:marRight w:val="0"/>
          <w:marTop w:val="0"/>
          <w:marBottom w:val="0"/>
          <w:divBdr>
            <w:top w:val="none" w:sz="0" w:space="0" w:color="auto"/>
            <w:left w:val="none" w:sz="0" w:space="0" w:color="auto"/>
            <w:bottom w:val="none" w:sz="0" w:space="0" w:color="auto"/>
            <w:right w:val="none" w:sz="0" w:space="0" w:color="auto"/>
          </w:divBdr>
        </w:div>
        <w:div w:id="950935577">
          <w:marLeft w:val="0"/>
          <w:marRight w:val="0"/>
          <w:marTop w:val="0"/>
          <w:marBottom w:val="0"/>
          <w:divBdr>
            <w:top w:val="none" w:sz="0" w:space="0" w:color="auto"/>
            <w:left w:val="none" w:sz="0" w:space="0" w:color="auto"/>
            <w:bottom w:val="none" w:sz="0" w:space="0" w:color="auto"/>
            <w:right w:val="none" w:sz="0" w:space="0" w:color="auto"/>
          </w:divBdr>
        </w:div>
        <w:div w:id="1249192185">
          <w:marLeft w:val="0"/>
          <w:marRight w:val="0"/>
          <w:marTop w:val="0"/>
          <w:marBottom w:val="0"/>
          <w:divBdr>
            <w:top w:val="none" w:sz="0" w:space="0" w:color="auto"/>
            <w:left w:val="none" w:sz="0" w:space="0" w:color="auto"/>
            <w:bottom w:val="none" w:sz="0" w:space="0" w:color="auto"/>
            <w:right w:val="none" w:sz="0" w:space="0" w:color="auto"/>
          </w:divBdr>
        </w:div>
        <w:div w:id="1260214248">
          <w:marLeft w:val="0"/>
          <w:marRight w:val="0"/>
          <w:marTop w:val="0"/>
          <w:marBottom w:val="0"/>
          <w:divBdr>
            <w:top w:val="none" w:sz="0" w:space="0" w:color="auto"/>
            <w:left w:val="none" w:sz="0" w:space="0" w:color="auto"/>
            <w:bottom w:val="none" w:sz="0" w:space="0" w:color="auto"/>
            <w:right w:val="none" w:sz="0" w:space="0" w:color="auto"/>
          </w:divBdr>
        </w:div>
        <w:div w:id="1386022541">
          <w:marLeft w:val="0"/>
          <w:marRight w:val="0"/>
          <w:marTop w:val="0"/>
          <w:marBottom w:val="0"/>
          <w:divBdr>
            <w:top w:val="none" w:sz="0" w:space="0" w:color="auto"/>
            <w:left w:val="none" w:sz="0" w:space="0" w:color="auto"/>
            <w:bottom w:val="none" w:sz="0" w:space="0" w:color="auto"/>
            <w:right w:val="none" w:sz="0" w:space="0" w:color="auto"/>
          </w:divBdr>
        </w:div>
        <w:div w:id="1508711342">
          <w:marLeft w:val="0"/>
          <w:marRight w:val="0"/>
          <w:marTop w:val="0"/>
          <w:marBottom w:val="0"/>
          <w:divBdr>
            <w:top w:val="none" w:sz="0" w:space="0" w:color="auto"/>
            <w:left w:val="none" w:sz="0" w:space="0" w:color="auto"/>
            <w:bottom w:val="none" w:sz="0" w:space="0" w:color="auto"/>
            <w:right w:val="none" w:sz="0" w:space="0" w:color="auto"/>
          </w:divBdr>
        </w:div>
        <w:div w:id="1657685741">
          <w:marLeft w:val="0"/>
          <w:marRight w:val="0"/>
          <w:marTop w:val="0"/>
          <w:marBottom w:val="0"/>
          <w:divBdr>
            <w:top w:val="none" w:sz="0" w:space="0" w:color="auto"/>
            <w:left w:val="none" w:sz="0" w:space="0" w:color="auto"/>
            <w:bottom w:val="none" w:sz="0" w:space="0" w:color="auto"/>
            <w:right w:val="none" w:sz="0" w:space="0" w:color="auto"/>
          </w:divBdr>
        </w:div>
        <w:div w:id="1742411282">
          <w:marLeft w:val="0"/>
          <w:marRight w:val="0"/>
          <w:marTop w:val="0"/>
          <w:marBottom w:val="0"/>
          <w:divBdr>
            <w:top w:val="none" w:sz="0" w:space="0" w:color="auto"/>
            <w:left w:val="none" w:sz="0" w:space="0" w:color="auto"/>
            <w:bottom w:val="none" w:sz="0" w:space="0" w:color="auto"/>
            <w:right w:val="none" w:sz="0" w:space="0" w:color="auto"/>
          </w:divBdr>
        </w:div>
        <w:div w:id="1861970420">
          <w:marLeft w:val="0"/>
          <w:marRight w:val="0"/>
          <w:marTop w:val="0"/>
          <w:marBottom w:val="0"/>
          <w:divBdr>
            <w:top w:val="none" w:sz="0" w:space="0" w:color="auto"/>
            <w:left w:val="none" w:sz="0" w:space="0" w:color="auto"/>
            <w:bottom w:val="none" w:sz="0" w:space="0" w:color="auto"/>
            <w:right w:val="none" w:sz="0" w:space="0" w:color="auto"/>
          </w:divBdr>
        </w:div>
        <w:div w:id="2045015300">
          <w:marLeft w:val="0"/>
          <w:marRight w:val="0"/>
          <w:marTop w:val="0"/>
          <w:marBottom w:val="0"/>
          <w:divBdr>
            <w:top w:val="none" w:sz="0" w:space="0" w:color="auto"/>
            <w:left w:val="none" w:sz="0" w:space="0" w:color="auto"/>
            <w:bottom w:val="none" w:sz="0" w:space="0" w:color="auto"/>
            <w:right w:val="none" w:sz="0" w:space="0" w:color="auto"/>
          </w:divBdr>
        </w:div>
      </w:divsChild>
    </w:div>
    <w:div w:id="359741338">
      <w:bodyDiv w:val="1"/>
      <w:marLeft w:val="0"/>
      <w:marRight w:val="0"/>
      <w:marTop w:val="0"/>
      <w:marBottom w:val="0"/>
      <w:divBdr>
        <w:top w:val="none" w:sz="0" w:space="0" w:color="auto"/>
        <w:left w:val="none" w:sz="0" w:space="0" w:color="auto"/>
        <w:bottom w:val="none" w:sz="0" w:space="0" w:color="auto"/>
        <w:right w:val="none" w:sz="0" w:space="0" w:color="auto"/>
      </w:divBdr>
      <w:divsChild>
        <w:div w:id="1003509993">
          <w:marLeft w:val="0"/>
          <w:marRight w:val="0"/>
          <w:marTop w:val="0"/>
          <w:marBottom w:val="0"/>
          <w:divBdr>
            <w:top w:val="none" w:sz="0" w:space="0" w:color="auto"/>
            <w:left w:val="none" w:sz="0" w:space="0" w:color="auto"/>
            <w:bottom w:val="none" w:sz="0" w:space="0" w:color="auto"/>
            <w:right w:val="none" w:sz="0" w:space="0" w:color="auto"/>
          </w:divBdr>
          <w:divsChild>
            <w:div w:id="434642012">
              <w:marLeft w:val="0"/>
              <w:marRight w:val="0"/>
              <w:marTop w:val="0"/>
              <w:marBottom w:val="0"/>
              <w:divBdr>
                <w:top w:val="none" w:sz="0" w:space="0" w:color="auto"/>
                <w:left w:val="none" w:sz="0" w:space="0" w:color="auto"/>
                <w:bottom w:val="none" w:sz="0" w:space="0" w:color="auto"/>
                <w:right w:val="none" w:sz="0" w:space="0" w:color="auto"/>
              </w:divBdr>
            </w:div>
            <w:div w:id="475537138">
              <w:marLeft w:val="0"/>
              <w:marRight w:val="0"/>
              <w:marTop w:val="0"/>
              <w:marBottom w:val="0"/>
              <w:divBdr>
                <w:top w:val="none" w:sz="0" w:space="0" w:color="auto"/>
                <w:left w:val="none" w:sz="0" w:space="0" w:color="auto"/>
                <w:bottom w:val="none" w:sz="0" w:space="0" w:color="auto"/>
                <w:right w:val="none" w:sz="0" w:space="0" w:color="auto"/>
              </w:divBdr>
            </w:div>
            <w:div w:id="720791025">
              <w:marLeft w:val="0"/>
              <w:marRight w:val="0"/>
              <w:marTop w:val="0"/>
              <w:marBottom w:val="0"/>
              <w:divBdr>
                <w:top w:val="none" w:sz="0" w:space="0" w:color="auto"/>
                <w:left w:val="none" w:sz="0" w:space="0" w:color="auto"/>
                <w:bottom w:val="none" w:sz="0" w:space="0" w:color="auto"/>
                <w:right w:val="none" w:sz="0" w:space="0" w:color="auto"/>
              </w:divBdr>
            </w:div>
            <w:div w:id="863179605">
              <w:marLeft w:val="0"/>
              <w:marRight w:val="0"/>
              <w:marTop w:val="0"/>
              <w:marBottom w:val="0"/>
              <w:divBdr>
                <w:top w:val="none" w:sz="0" w:space="0" w:color="auto"/>
                <w:left w:val="none" w:sz="0" w:space="0" w:color="auto"/>
                <w:bottom w:val="none" w:sz="0" w:space="0" w:color="auto"/>
                <w:right w:val="none" w:sz="0" w:space="0" w:color="auto"/>
              </w:divBdr>
            </w:div>
            <w:div w:id="1316571004">
              <w:marLeft w:val="0"/>
              <w:marRight w:val="0"/>
              <w:marTop w:val="0"/>
              <w:marBottom w:val="0"/>
              <w:divBdr>
                <w:top w:val="none" w:sz="0" w:space="0" w:color="auto"/>
                <w:left w:val="none" w:sz="0" w:space="0" w:color="auto"/>
                <w:bottom w:val="none" w:sz="0" w:space="0" w:color="auto"/>
                <w:right w:val="none" w:sz="0" w:space="0" w:color="auto"/>
              </w:divBdr>
            </w:div>
            <w:div w:id="1759131827">
              <w:marLeft w:val="0"/>
              <w:marRight w:val="0"/>
              <w:marTop w:val="0"/>
              <w:marBottom w:val="0"/>
              <w:divBdr>
                <w:top w:val="none" w:sz="0" w:space="0" w:color="auto"/>
                <w:left w:val="none" w:sz="0" w:space="0" w:color="auto"/>
                <w:bottom w:val="none" w:sz="0" w:space="0" w:color="auto"/>
                <w:right w:val="none" w:sz="0" w:space="0" w:color="auto"/>
              </w:divBdr>
            </w:div>
            <w:div w:id="2041320974">
              <w:marLeft w:val="0"/>
              <w:marRight w:val="0"/>
              <w:marTop w:val="0"/>
              <w:marBottom w:val="0"/>
              <w:divBdr>
                <w:top w:val="none" w:sz="0" w:space="0" w:color="auto"/>
                <w:left w:val="none" w:sz="0" w:space="0" w:color="auto"/>
                <w:bottom w:val="none" w:sz="0" w:space="0" w:color="auto"/>
                <w:right w:val="none" w:sz="0" w:space="0" w:color="auto"/>
              </w:divBdr>
            </w:div>
            <w:div w:id="20447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3878">
      <w:bodyDiv w:val="1"/>
      <w:marLeft w:val="0"/>
      <w:marRight w:val="0"/>
      <w:marTop w:val="0"/>
      <w:marBottom w:val="0"/>
      <w:divBdr>
        <w:top w:val="none" w:sz="0" w:space="0" w:color="auto"/>
        <w:left w:val="none" w:sz="0" w:space="0" w:color="auto"/>
        <w:bottom w:val="none" w:sz="0" w:space="0" w:color="auto"/>
        <w:right w:val="none" w:sz="0" w:space="0" w:color="auto"/>
      </w:divBdr>
    </w:div>
    <w:div w:id="458300016">
      <w:bodyDiv w:val="1"/>
      <w:marLeft w:val="0"/>
      <w:marRight w:val="0"/>
      <w:marTop w:val="0"/>
      <w:marBottom w:val="0"/>
      <w:divBdr>
        <w:top w:val="none" w:sz="0" w:space="0" w:color="auto"/>
        <w:left w:val="none" w:sz="0" w:space="0" w:color="auto"/>
        <w:bottom w:val="none" w:sz="0" w:space="0" w:color="auto"/>
        <w:right w:val="none" w:sz="0" w:space="0" w:color="auto"/>
      </w:divBdr>
      <w:divsChild>
        <w:div w:id="380326224">
          <w:marLeft w:val="0"/>
          <w:marRight w:val="0"/>
          <w:marTop w:val="0"/>
          <w:marBottom w:val="0"/>
          <w:divBdr>
            <w:top w:val="none" w:sz="0" w:space="0" w:color="auto"/>
            <w:left w:val="none" w:sz="0" w:space="0" w:color="auto"/>
            <w:bottom w:val="none" w:sz="0" w:space="0" w:color="auto"/>
            <w:right w:val="none" w:sz="0" w:space="0" w:color="auto"/>
          </w:divBdr>
          <w:divsChild>
            <w:div w:id="19035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6049">
      <w:bodyDiv w:val="1"/>
      <w:marLeft w:val="0"/>
      <w:marRight w:val="0"/>
      <w:marTop w:val="0"/>
      <w:marBottom w:val="0"/>
      <w:divBdr>
        <w:top w:val="none" w:sz="0" w:space="0" w:color="auto"/>
        <w:left w:val="none" w:sz="0" w:space="0" w:color="auto"/>
        <w:bottom w:val="none" w:sz="0" w:space="0" w:color="auto"/>
        <w:right w:val="none" w:sz="0" w:space="0" w:color="auto"/>
      </w:divBdr>
      <w:divsChild>
        <w:div w:id="451897422">
          <w:marLeft w:val="0"/>
          <w:marRight w:val="0"/>
          <w:marTop w:val="0"/>
          <w:marBottom w:val="0"/>
          <w:divBdr>
            <w:top w:val="none" w:sz="0" w:space="0" w:color="auto"/>
            <w:left w:val="none" w:sz="0" w:space="0" w:color="auto"/>
            <w:bottom w:val="none" w:sz="0" w:space="0" w:color="auto"/>
            <w:right w:val="none" w:sz="0" w:space="0" w:color="auto"/>
          </w:divBdr>
          <w:divsChild>
            <w:div w:id="10564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90364">
      <w:bodyDiv w:val="1"/>
      <w:marLeft w:val="0"/>
      <w:marRight w:val="0"/>
      <w:marTop w:val="0"/>
      <w:marBottom w:val="0"/>
      <w:divBdr>
        <w:top w:val="none" w:sz="0" w:space="0" w:color="auto"/>
        <w:left w:val="none" w:sz="0" w:space="0" w:color="auto"/>
        <w:bottom w:val="none" w:sz="0" w:space="0" w:color="auto"/>
        <w:right w:val="none" w:sz="0" w:space="0" w:color="auto"/>
      </w:divBdr>
      <w:divsChild>
        <w:div w:id="661202250">
          <w:marLeft w:val="0"/>
          <w:marRight w:val="0"/>
          <w:marTop w:val="0"/>
          <w:marBottom w:val="0"/>
          <w:divBdr>
            <w:top w:val="none" w:sz="0" w:space="0" w:color="auto"/>
            <w:left w:val="none" w:sz="0" w:space="0" w:color="auto"/>
            <w:bottom w:val="none" w:sz="0" w:space="0" w:color="auto"/>
            <w:right w:val="none" w:sz="0" w:space="0" w:color="auto"/>
          </w:divBdr>
        </w:div>
      </w:divsChild>
    </w:div>
    <w:div w:id="674695258">
      <w:bodyDiv w:val="1"/>
      <w:marLeft w:val="0"/>
      <w:marRight w:val="0"/>
      <w:marTop w:val="0"/>
      <w:marBottom w:val="0"/>
      <w:divBdr>
        <w:top w:val="none" w:sz="0" w:space="0" w:color="auto"/>
        <w:left w:val="none" w:sz="0" w:space="0" w:color="auto"/>
        <w:bottom w:val="none" w:sz="0" w:space="0" w:color="auto"/>
        <w:right w:val="none" w:sz="0" w:space="0" w:color="auto"/>
      </w:divBdr>
    </w:div>
    <w:div w:id="677922683">
      <w:bodyDiv w:val="1"/>
      <w:marLeft w:val="0"/>
      <w:marRight w:val="0"/>
      <w:marTop w:val="0"/>
      <w:marBottom w:val="0"/>
      <w:divBdr>
        <w:top w:val="none" w:sz="0" w:space="0" w:color="auto"/>
        <w:left w:val="none" w:sz="0" w:space="0" w:color="auto"/>
        <w:bottom w:val="none" w:sz="0" w:space="0" w:color="auto"/>
        <w:right w:val="none" w:sz="0" w:space="0" w:color="auto"/>
      </w:divBdr>
    </w:div>
    <w:div w:id="1039549050">
      <w:bodyDiv w:val="1"/>
      <w:marLeft w:val="0"/>
      <w:marRight w:val="0"/>
      <w:marTop w:val="0"/>
      <w:marBottom w:val="0"/>
      <w:divBdr>
        <w:top w:val="none" w:sz="0" w:space="0" w:color="auto"/>
        <w:left w:val="none" w:sz="0" w:space="0" w:color="auto"/>
        <w:bottom w:val="none" w:sz="0" w:space="0" w:color="auto"/>
        <w:right w:val="none" w:sz="0" w:space="0" w:color="auto"/>
      </w:divBdr>
      <w:divsChild>
        <w:div w:id="1584491696">
          <w:marLeft w:val="0"/>
          <w:marRight w:val="0"/>
          <w:marTop w:val="0"/>
          <w:marBottom w:val="0"/>
          <w:divBdr>
            <w:top w:val="none" w:sz="0" w:space="0" w:color="auto"/>
            <w:left w:val="none" w:sz="0" w:space="0" w:color="auto"/>
            <w:bottom w:val="none" w:sz="0" w:space="0" w:color="auto"/>
            <w:right w:val="none" w:sz="0" w:space="0" w:color="auto"/>
          </w:divBdr>
        </w:div>
      </w:divsChild>
    </w:div>
    <w:div w:id="1101998192">
      <w:bodyDiv w:val="1"/>
      <w:marLeft w:val="0"/>
      <w:marRight w:val="0"/>
      <w:marTop w:val="0"/>
      <w:marBottom w:val="0"/>
      <w:divBdr>
        <w:top w:val="none" w:sz="0" w:space="0" w:color="auto"/>
        <w:left w:val="none" w:sz="0" w:space="0" w:color="auto"/>
        <w:bottom w:val="none" w:sz="0" w:space="0" w:color="auto"/>
        <w:right w:val="none" w:sz="0" w:space="0" w:color="auto"/>
      </w:divBdr>
      <w:divsChild>
        <w:div w:id="1772120974">
          <w:marLeft w:val="0"/>
          <w:marRight w:val="0"/>
          <w:marTop w:val="0"/>
          <w:marBottom w:val="0"/>
          <w:divBdr>
            <w:top w:val="none" w:sz="0" w:space="0" w:color="auto"/>
            <w:left w:val="none" w:sz="0" w:space="0" w:color="auto"/>
            <w:bottom w:val="none" w:sz="0" w:space="0" w:color="auto"/>
            <w:right w:val="none" w:sz="0" w:space="0" w:color="auto"/>
          </w:divBdr>
        </w:div>
      </w:divsChild>
    </w:div>
    <w:div w:id="1222668477">
      <w:bodyDiv w:val="1"/>
      <w:marLeft w:val="0"/>
      <w:marRight w:val="0"/>
      <w:marTop w:val="0"/>
      <w:marBottom w:val="0"/>
      <w:divBdr>
        <w:top w:val="none" w:sz="0" w:space="0" w:color="auto"/>
        <w:left w:val="none" w:sz="0" w:space="0" w:color="auto"/>
        <w:bottom w:val="none" w:sz="0" w:space="0" w:color="auto"/>
        <w:right w:val="none" w:sz="0" w:space="0" w:color="auto"/>
      </w:divBdr>
    </w:div>
    <w:div w:id="1242519218">
      <w:bodyDiv w:val="1"/>
      <w:marLeft w:val="0"/>
      <w:marRight w:val="0"/>
      <w:marTop w:val="0"/>
      <w:marBottom w:val="0"/>
      <w:divBdr>
        <w:top w:val="none" w:sz="0" w:space="0" w:color="auto"/>
        <w:left w:val="none" w:sz="0" w:space="0" w:color="auto"/>
        <w:bottom w:val="none" w:sz="0" w:space="0" w:color="auto"/>
        <w:right w:val="none" w:sz="0" w:space="0" w:color="auto"/>
      </w:divBdr>
    </w:div>
    <w:div w:id="1287128263">
      <w:bodyDiv w:val="1"/>
      <w:marLeft w:val="0"/>
      <w:marRight w:val="0"/>
      <w:marTop w:val="0"/>
      <w:marBottom w:val="0"/>
      <w:divBdr>
        <w:top w:val="none" w:sz="0" w:space="0" w:color="auto"/>
        <w:left w:val="none" w:sz="0" w:space="0" w:color="auto"/>
        <w:bottom w:val="none" w:sz="0" w:space="0" w:color="auto"/>
        <w:right w:val="none" w:sz="0" w:space="0" w:color="auto"/>
      </w:divBdr>
    </w:div>
    <w:div w:id="1387414209">
      <w:bodyDiv w:val="1"/>
      <w:marLeft w:val="0"/>
      <w:marRight w:val="0"/>
      <w:marTop w:val="0"/>
      <w:marBottom w:val="0"/>
      <w:divBdr>
        <w:top w:val="none" w:sz="0" w:space="0" w:color="auto"/>
        <w:left w:val="none" w:sz="0" w:space="0" w:color="auto"/>
        <w:bottom w:val="none" w:sz="0" w:space="0" w:color="auto"/>
        <w:right w:val="none" w:sz="0" w:space="0" w:color="auto"/>
      </w:divBdr>
      <w:divsChild>
        <w:div w:id="1150289409">
          <w:marLeft w:val="0"/>
          <w:marRight w:val="0"/>
          <w:marTop w:val="0"/>
          <w:marBottom w:val="0"/>
          <w:divBdr>
            <w:top w:val="none" w:sz="0" w:space="0" w:color="auto"/>
            <w:left w:val="none" w:sz="0" w:space="0" w:color="auto"/>
            <w:bottom w:val="none" w:sz="0" w:space="0" w:color="auto"/>
            <w:right w:val="none" w:sz="0" w:space="0" w:color="auto"/>
          </w:divBdr>
          <w:divsChild>
            <w:div w:id="10304910">
              <w:marLeft w:val="0"/>
              <w:marRight w:val="0"/>
              <w:marTop w:val="0"/>
              <w:marBottom w:val="0"/>
              <w:divBdr>
                <w:top w:val="none" w:sz="0" w:space="0" w:color="auto"/>
                <w:left w:val="none" w:sz="0" w:space="0" w:color="auto"/>
                <w:bottom w:val="none" w:sz="0" w:space="0" w:color="auto"/>
                <w:right w:val="none" w:sz="0" w:space="0" w:color="auto"/>
              </w:divBdr>
            </w:div>
            <w:div w:id="52394688">
              <w:marLeft w:val="0"/>
              <w:marRight w:val="0"/>
              <w:marTop w:val="0"/>
              <w:marBottom w:val="0"/>
              <w:divBdr>
                <w:top w:val="none" w:sz="0" w:space="0" w:color="auto"/>
                <w:left w:val="none" w:sz="0" w:space="0" w:color="auto"/>
                <w:bottom w:val="none" w:sz="0" w:space="0" w:color="auto"/>
                <w:right w:val="none" w:sz="0" w:space="0" w:color="auto"/>
              </w:divBdr>
            </w:div>
            <w:div w:id="119304987">
              <w:marLeft w:val="0"/>
              <w:marRight w:val="0"/>
              <w:marTop w:val="0"/>
              <w:marBottom w:val="0"/>
              <w:divBdr>
                <w:top w:val="none" w:sz="0" w:space="0" w:color="auto"/>
                <w:left w:val="none" w:sz="0" w:space="0" w:color="auto"/>
                <w:bottom w:val="none" w:sz="0" w:space="0" w:color="auto"/>
                <w:right w:val="none" w:sz="0" w:space="0" w:color="auto"/>
              </w:divBdr>
            </w:div>
            <w:div w:id="614991642">
              <w:marLeft w:val="0"/>
              <w:marRight w:val="0"/>
              <w:marTop w:val="0"/>
              <w:marBottom w:val="0"/>
              <w:divBdr>
                <w:top w:val="none" w:sz="0" w:space="0" w:color="auto"/>
                <w:left w:val="none" w:sz="0" w:space="0" w:color="auto"/>
                <w:bottom w:val="none" w:sz="0" w:space="0" w:color="auto"/>
                <w:right w:val="none" w:sz="0" w:space="0" w:color="auto"/>
              </w:divBdr>
            </w:div>
            <w:div w:id="942151836">
              <w:marLeft w:val="0"/>
              <w:marRight w:val="0"/>
              <w:marTop w:val="0"/>
              <w:marBottom w:val="0"/>
              <w:divBdr>
                <w:top w:val="none" w:sz="0" w:space="0" w:color="auto"/>
                <w:left w:val="none" w:sz="0" w:space="0" w:color="auto"/>
                <w:bottom w:val="none" w:sz="0" w:space="0" w:color="auto"/>
                <w:right w:val="none" w:sz="0" w:space="0" w:color="auto"/>
              </w:divBdr>
            </w:div>
            <w:div w:id="1925603241">
              <w:marLeft w:val="0"/>
              <w:marRight w:val="0"/>
              <w:marTop w:val="0"/>
              <w:marBottom w:val="0"/>
              <w:divBdr>
                <w:top w:val="none" w:sz="0" w:space="0" w:color="auto"/>
                <w:left w:val="none" w:sz="0" w:space="0" w:color="auto"/>
                <w:bottom w:val="none" w:sz="0" w:space="0" w:color="auto"/>
                <w:right w:val="none" w:sz="0" w:space="0" w:color="auto"/>
              </w:divBdr>
            </w:div>
            <w:div w:id="2069720417">
              <w:marLeft w:val="0"/>
              <w:marRight w:val="0"/>
              <w:marTop w:val="0"/>
              <w:marBottom w:val="0"/>
              <w:divBdr>
                <w:top w:val="none" w:sz="0" w:space="0" w:color="auto"/>
                <w:left w:val="none" w:sz="0" w:space="0" w:color="auto"/>
                <w:bottom w:val="none" w:sz="0" w:space="0" w:color="auto"/>
                <w:right w:val="none" w:sz="0" w:space="0" w:color="auto"/>
              </w:divBdr>
            </w:div>
            <w:div w:id="21012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099">
      <w:bodyDiv w:val="1"/>
      <w:marLeft w:val="0"/>
      <w:marRight w:val="0"/>
      <w:marTop w:val="0"/>
      <w:marBottom w:val="0"/>
      <w:divBdr>
        <w:top w:val="none" w:sz="0" w:space="0" w:color="auto"/>
        <w:left w:val="none" w:sz="0" w:space="0" w:color="auto"/>
        <w:bottom w:val="none" w:sz="0" w:space="0" w:color="auto"/>
        <w:right w:val="none" w:sz="0" w:space="0" w:color="auto"/>
      </w:divBdr>
      <w:divsChild>
        <w:div w:id="1009648229">
          <w:marLeft w:val="0"/>
          <w:marRight w:val="0"/>
          <w:marTop w:val="0"/>
          <w:marBottom w:val="0"/>
          <w:divBdr>
            <w:top w:val="none" w:sz="0" w:space="0" w:color="auto"/>
            <w:left w:val="none" w:sz="0" w:space="0" w:color="auto"/>
            <w:bottom w:val="none" w:sz="0" w:space="0" w:color="auto"/>
            <w:right w:val="none" w:sz="0" w:space="0" w:color="auto"/>
          </w:divBdr>
        </w:div>
      </w:divsChild>
    </w:div>
    <w:div w:id="1501966952">
      <w:bodyDiv w:val="1"/>
      <w:marLeft w:val="0"/>
      <w:marRight w:val="0"/>
      <w:marTop w:val="0"/>
      <w:marBottom w:val="0"/>
      <w:divBdr>
        <w:top w:val="none" w:sz="0" w:space="0" w:color="auto"/>
        <w:left w:val="none" w:sz="0" w:space="0" w:color="auto"/>
        <w:bottom w:val="none" w:sz="0" w:space="0" w:color="auto"/>
        <w:right w:val="none" w:sz="0" w:space="0" w:color="auto"/>
      </w:divBdr>
      <w:divsChild>
        <w:div w:id="1993943482">
          <w:marLeft w:val="0"/>
          <w:marRight w:val="0"/>
          <w:marTop w:val="0"/>
          <w:marBottom w:val="0"/>
          <w:divBdr>
            <w:top w:val="none" w:sz="0" w:space="0" w:color="auto"/>
            <w:left w:val="none" w:sz="0" w:space="0" w:color="auto"/>
            <w:bottom w:val="none" w:sz="0" w:space="0" w:color="auto"/>
            <w:right w:val="none" w:sz="0" w:space="0" w:color="auto"/>
          </w:divBdr>
        </w:div>
      </w:divsChild>
    </w:div>
    <w:div w:id="1619141283">
      <w:bodyDiv w:val="1"/>
      <w:marLeft w:val="0"/>
      <w:marRight w:val="0"/>
      <w:marTop w:val="0"/>
      <w:marBottom w:val="0"/>
      <w:divBdr>
        <w:top w:val="none" w:sz="0" w:space="0" w:color="auto"/>
        <w:left w:val="none" w:sz="0" w:space="0" w:color="auto"/>
        <w:bottom w:val="none" w:sz="0" w:space="0" w:color="auto"/>
        <w:right w:val="none" w:sz="0" w:space="0" w:color="auto"/>
      </w:divBdr>
      <w:divsChild>
        <w:div w:id="1242984548">
          <w:marLeft w:val="0"/>
          <w:marRight w:val="0"/>
          <w:marTop w:val="0"/>
          <w:marBottom w:val="0"/>
          <w:divBdr>
            <w:top w:val="none" w:sz="0" w:space="0" w:color="auto"/>
            <w:left w:val="none" w:sz="0" w:space="0" w:color="auto"/>
            <w:bottom w:val="none" w:sz="0" w:space="0" w:color="auto"/>
            <w:right w:val="none" w:sz="0" w:space="0" w:color="auto"/>
          </w:divBdr>
        </w:div>
      </w:divsChild>
    </w:div>
    <w:div w:id="1934779593">
      <w:bodyDiv w:val="1"/>
      <w:marLeft w:val="0"/>
      <w:marRight w:val="0"/>
      <w:marTop w:val="0"/>
      <w:marBottom w:val="0"/>
      <w:divBdr>
        <w:top w:val="none" w:sz="0" w:space="0" w:color="auto"/>
        <w:left w:val="none" w:sz="0" w:space="0" w:color="auto"/>
        <w:bottom w:val="none" w:sz="0" w:space="0" w:color="auto"/>
        <w:right w:val="none" w:sz="0" w:space="0" w:color="auto"/>
      </w:divBdr>
      <w:divsChild>
        <w:div w:id="728114915">
          <w:marLeft w:val="0"/>
          <w:marRight w:val="0"/>
          <w:marTop w:val="0"/>
          <w:marBottom w:val="0"/>
          <w:divBdr>
            <w:top w:val="none" w:sz="0" w:space="0" w:color="auto"/>
            <w:left w:val="none" w:sz="0" w:space="0" w:color="auto"/>
            <w:bottom w:val="none" w:sz="0" w:space="0" w:color="auto"/>
            <w:right w:val="none" w:sz="0" w:space="0" w:color="auto"/>
          </w:divBdr>
        </w:div>
      </w:divsChild>
    </w:div>
    <w:div w:id="1935745525">
      <w:bodyDiv w:val="1"/>
      <w:marLeft w:val="0"/>
      <w:marRight w:val="0"/>
      <w:marTop w:val="0"/>
      <w:marBottom w:val="0"/>
      <w:divBdr>
        <w:top w:val="none" w:sz="0" w:space="0" w:color="auto"/>
        <w:left w:val="none" w:sz="0" w:space="0" w:color="auto"/>
        <w:bottom w:val="none" w:sz="0" w:space="0" w:color="auto"/>
        <w:right w:val="none" w:sz="0" w:space="0" w:color="auto"/>
      </w:divBdr>
    </w:div>
    <w:div w:id="19478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0C92-F541-4DF0-8E16-27B553A6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MEETING OF THE BOARD OF DIRECTORS OF</vt:lpstr>
    </vt:vector>
  </TitlesOfParts>
  <Company>tvv</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BOARD OF DIRECTORS OF</dc:title>
  <dc:subject/>
  <dc:creator>cbc</dc:creator>
  <cp:keywords/>
  <cp:lastModifiedBy>VANCP-MDimaano</cp:lastModifiedBy>
  <cp:revision>2</cp:revision>
  <cp:lastPrinted>2015-07-27T04:01:00Z</cp:lastPrinted>
  <dcterms:created xsi:type="dcterms:W3CDTF">2015-08-07T03:17:00Z</dcterms:created>
  <dcterms:modified xsi:type="dcterms:W3CDTF">2015-08-07T03:17:00Z</dcterms:modified>
</cp:coreProperties>
</file>